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9D3B52" w14:textId="375A458C" w:rsidR="0087448B" w:rsidRDefault="008C464D" w:rsidP="00335BD6">
      <w:pPr>
        <w:tabs>
          <w:tab w:val="left" w:pos="1035"/>
          <w:tab w:val="left" w:pos="3444"/>
        </w:tabs>
        <w:spacing w:after="0" w:line="240" w:lineRule="auto"/>
        <w:ind w:right="-766"/>
        <w:rPr>
          <w:rFonts w:ascii="Times New Roman" w:eastAsia="Times New Roman" w:hAnsi="Times New Roman" w:cs="Times New Roman"/>
          <w:sz w:val="18"/>
          <w:szCs w:val="20"/>
          <w:lang w:eastAsia="ru-RU"/>
        </w:rPr>
      </w:pPr>
      <w:r w:rsidRPr="00A06D63">
        <w:rPr>
          <w:rFonts w:ascii="Times New Roman" w:eastAsia="Times New Roman" w:hAnsi="Times New Roman" w:cs="Times New Roman"/>
          <w:sz w:val="18"/>
          <w:szCs w:val="20"/>
          <w:lang w:eastAsia="ru-RU"/>
        </w:rPr>
        <w:t xml:space="preserve">            </w:t>
      </w:r>
    </w:p>
    <w:tbl>
      <w:tblPr>
        <w:tblStyle w:val="a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4"/>
        <w:gridCol w:w="4536"/>
      </w:tblGrid>
      <w:tr w:rsidR="0087448B" w14:paraId="0523343A" w14:textId="77777777" w:rsidTr="0087448B">
        <w:tc>
          <w:tcPr>
            <w:tcW w:w="2630" w:type="pct"/>
          </w:tcPr>
          <w:p w14:paraId="26F98179" w14:textId="77777777" w:rsidR="0087448B" w:rsidRDefault="0087448B">
            <w:pPr>
              <w:pStyle w:val="1"/>
              <w:shd w:val="clear" w:color="auto" w:fill="auto"/>
              <w:spacing w:after="0"/>
              <w:ind w:firstLine="0"/>
              <w:jc w:val="center"/>
              <w:rPr>
                <w:lang w:val="en-US"/>
              </w:rPr>
            </w:pPr>
          </w:p>
        </w:tc>
        <w:tc>
          <w:tcPr>
            <w:tcW w:w="2370" w:type="pct"/>
          </w:tcPr>
          <w:p w14:paraId="4CE8B9C6" w14:textId="77777777" w:rsidR="0087448B" w:rsidRDefault="0087448B">
            <w:pPr>
              <w:pStyle w:val="151461000"/>
              <w:ind w:left="0"/>
            </w:pPr>
            <w:r>
              <w:t>УТВЕРЖДЕНО</w:t>
            </w:r>
          </w:p>
          <w:p w14:paraId="172BD153" w14:textId="77777777" w:rsidR="0087448B" w:rsidRDefault="0087448B">
            <w:pPr>
              <w:pStyle w:val="151461000"/>
              <w:ind w:left="0"/>
              <w:rPr>
                <w:lang w:val="ru-RU"/>
              </w:rPr>
            </w:pPr>
            <w:r>
              <w:t xml:space="preserve">Приказ Государственного </w:t>
            </w:r>
          </w:p>
          <w:p w14:paraId="070A2251" w14:textId="77777777" w:rsidR="0087448B" w:rsidRDefault="0087448B">
            <w:pPr>
              <w:pStyle w:val="151461000"/>
              <w:ind w:left="0"/>
              <w:rPr>
                <w:lang w:val="ru-RU"/>
              </w:rPr>
            </w:pPr>
            <w:r>
              <w:rPr>
                <w:lang w:val="ru-RU"/>
              </w:rPr>
              <w:t>лесохозяйственного учреждения</w:t>
            </w:r>
          </w:p>
          <w:p w14:paraId="2AD323A4" w14:textId="6FC9BE5F" w:rsidR="0087448B" w:rsidRDefault="0087448B">
            <w:pPr>
              <w:pStyle w:val="151461000"/>
              <w:ind w:left="0"/>
              <w:rPr>
                <w:lang w:val="ru-RU"/>
              </w:rPr>
            </w:pPr>
            <w:r>
              <w:rPr>
                <w:lang w:val="ru-RU"/>
              </w:rPr>
              <w:t>«</w:t>
            </w:r>
            <w:proofErr w:type="spellStart"/>
            <w:r w:rsidR="00ED4C72">
              <w:rPr>
                <w:lang w:val="ru-RU"/>
              </w:rPr>
              <w:t>Малоритский</w:t>
            </w:r>
            <w:proofErr w:type="spellEnd"/>
            <w:r>
              <w:t xml:space="preserve"> лесхоз</w:t>
            </w:r>
            <w:r>
              <w:rPr>
                <w:lang w:val="ru-RU"/>
              </w:rPr>
              <w:t>»</w:t>
            </w:r>
          </w:p>
          <w:p w14:paraId="010B167C" w14:textId="77777777" w:rsidR="0087448B" w:rsidRDefault="0087448B">
            <w:pPr>
              <w:pStyle w:val="151461000"/>
              <w:ind w:left="0"/>
            </w:pPr>
            <w:r>
              <w:rPr>
                <w:lang w:val="en-US"/>
              </w:rPr>
              <w:t>___</w:t>
            </w:r>
            <w:r>
              <w:t xml:space="preserve">  </w:t>
            </w:r>
            <w:r>
              <w:rPr>
                <w:lang w:val="ru-RU"/>
              </w:rPr>
              <w:t>______</w:t>
            </w:r>
            <w:r>
              <w:t>1</w:t>
            </w:r>
            <w:r>
              <w:rPr>
                <w:lang w:val="ru-RU"/>
              </w:rPr>
              <w:t>2</w:t>
            </w:r>
            <w:r>
              <w:t>.2021 № ______</w:t>
            </w:r>
          </w:p>
          <w:p w14:paraId="216A469A" w14:textId="77777777" w:rsidR="0087448B" w:rsidRDefault="0087448B">
            <w:pPr>
              <w:pStyle w:val="1"/>
              <w:shd w:val="clear" w:color="auto" w:fill="auto"/>
              <w:spacing w:after="0"/>
              <w:ind w:firstLine="0"/>
              <w:jc w:val="center"/>
            </w:pPr>
          </w:p>
        </w:tc>
      </w:tr>
    </w:tbl>
    <w:p w14:paraId="32974F7A" w14:textId="77777777" w:rsidR="0087448B" w:rsidRDefault="0087448B" w:rsidP="0087448B">
      <w:pPr>
        <w:pStyle w:val="ConsPlusNormal"/>
        <w:jc w:val="right"/>
        <w:rPr>
          <w:rFonts w:ascii="Times New Roman" w:hAnsi="Times New Roman" w:cs="Times New Roman"/>
          <w:sz w:val="28"/>
          <w:szCs w:val="28"/>
        </w:rPr>
      </w:pPr>
    </w:p>
    <w:p w14:paraId="71D0D891" w14:textId="77777777" w:rsidR="0087448B" w:rsidRDefault="0087448B" w:rsidP="0087448B">
      <w:pPr>
        <w:pStyle w:val="ConsPlusNormal"/>
        <w:jc w:val="right"/>
        <w:rPr>
          <w:rFonts w:ascii="Times New Roman" w:hAnsi="Times New Roman" w:cs="Times New Roman"/>
          <w:sz w:val="28"/>
          <w:szCs w:val="28"/>
        </w:rPr>
      </w:pPr>
    </w:p>
    <w:tbl>
      <w:tblPr>
        <w:tblW w:w="5000" w:type="pct"/>
        <w:tblCellMar>
          <w:top w:w="102" w:type="dxa"/>
          <w:left w:w="62" w:type="dxa"/>
          <w:bottom w:w="102" w:type="dxa"/>
          <w:right w:w="62" w:type="dxa"/>
        </w:tblCellMar>
        <w:tblLook w:val="04A0" w:firstRow="1" w:lastRow="0" w:firstColumn="1" w:lastColumn="0" w:noHBand="0" w:noVBand="1"/>
      </w:tblPr>
      <w:tblGrid>
        <w:gridCol w:w="5332"/>
        <w:gridCol w:w="4146"/>
      </w:tblGrid>
      <w:tr w:rsidR="0087448B" w14:paraId="07F23048" w14:textId="77777777" w:rsidTr="0087448B">
        <w:tc>
          <w:tcPr>
            <w:tcW w:w="2813" w:type="pct"/>
            <w:hideMark/>
          </w:tcPr>
          <w:p w14:paraId="741121AE" w14:textId="77777777" w:rsidR="0087448B" w:rsidRDefault="0087448B">
            <w:pPr>
              <w:pStyle w:val="ConsPlusNormal"/>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ПОЛОЖЕНИЕ</w:t>
            </w:r>
          </w:p>
          <w:p w14:paraId="50460121" w14:textId="77777777" w:rsidR="0087448B" w:rsidRDefault="0087448B">
            <w:pPr>
              <w:pStyle w:val="ConsPlusNormal"/>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Об обработке и защите персональных данных</w:t>
            </w:r>
          </w:p>
        </w:tc>
        <w:tc>
          <w:tcPr>
            <w:tcW w:w="2187" w:type="pct"/>
          </w:tcPr>
          <w:p w14:paraId="28A61EA4" w14:textId="77777777" w:rsidR="0087448B" w:rsidRDefault="0087448B">
            <w:pPr>
              <w:pStyle w:val="ConsPlusNormal"/>
              <w:spacing w:line="276" w:lineRule="auto"/>
              <w:rPr>
                <w:rFonts w:ascii="Times New Roman" w:hAnsi="Times New Roman" w:cs="Times New Roman"/>
                <w:sz w:val="28"/>
                <w:szCs w:val="28"/>
                <w:lang w:eastAsia="en-US"/>
              </w:rPr>
            </w:pPr>
          </w:p>
        </w:tc>
      </w:tr>
    </w:tbl>
    <w:p w14:paraId="7132DE32" w14:textId="77777777" w:rsidR="0087448B" w:rsidRDefault="0087448B" w:rsidP="0087448B">
      <w:pPr>
        <w:pStyle w:val="ConsPlusNormal"/>
        <w:ind w:firstLine="540"/>
        <w:jc w:val="both"/>
        <w:rPr>
          <w:rFonts w:ascii="Times New Roman" w:hAnsi="Times New Roman" w:cs="Times New Roman"/>
          <w:sz w:val="28"/>
          <w:szCs w:val="28"/>
        </w:rPr>
      </w:pPr>
    </w:p>
    <w:p w14:paraId="47830C2A" w14:textId="77777777" w:rsidR="0087448B" w:rsidRDefault="0087448B" w:rsidP="0087448B">
      <w:pPr>
        <w:pStyle w:val="ConsPlusNormal"/>
        <w:jc w:val="center"/>
        <w:rPr>
          <w:rFonts w:ascii="Times New Roman" w:hAnsi="Times New Roman" w:cs="Times New Roman"/>
          <w:sz w:val="28"/>
          <w:szCs w:val="28"/>
        </w:rPr>
      </w:pPr>
      <w:r>
        <w:rPr>
          <w:rFonts w:ascii="Times New Roman" w:hAnsi="Times New Roman" w:cs="Times New Roman"/>
          <w:b/>
          <w:sz w:val="28"/>
          <w:szCs w:val="28"/>
        </w:rPr>
        <w:t>ГЛАВА 1</w:t>
      </w:r>
    </w:p>
    <w:p w14:paraId="09768599" w14:textId="77777777" w:rsidR="0087448B" w:rsidRDefault="0087448B" w:rsidP="0087448B">
      <w:pPr>
        <w:pStyle w:val="ConsPlusNormal"/>
        <w:jc w:val="center"/>
        <w:rPr>
          <w:rFonts w:ascii="Times New Roman" w:hAnsi="Times New Roman" w:cs="Times New Roman"/>
          <w:sz w:val="28"/>
          <w:szCs w:val="28"/>
        </w:rPr>
      </w:pPr>
      <w:r>
        <w:rPr>
          <w:rFonts w:ascii="Times New Roman" w:hAnsi="Times New Roman" w:cs="Times New Roman"/>
          <w:b/>
          <w:sz w:val="28"/>
          <w:szCs w:val="28"/>
        </w:rPr>
        <w:t>ОБЩИЕ ПОЛОЖЕНИЯ</w:t>
      </w:r>
    </w:p>
    <w:p w14:paraId="22EFE5FF" w14:textId="77777777" w:rsidR="0087448B" w:rsidRDefault="0087448B" w:rsidP="0087448B">
      <w:pPr>
        <w:pStyle w:val="ConsPlusNormal"/>
        <w:jc w:val="center"/>
        <w:rPr>
          <w:rFonts w:ascii="Times New Roman" w:hAnsi="Times New Roman" w:cs="Times New Roman"/>
          <w:sz w:val="28"/>
          <w:szCs w:val="28"/>
        </w:rPr>
      </w:pPr>
    </w:p>
    <w:p w14:paraId="68572FF1"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1.1. Настоящее Положение об обработке и защите персональных данных (далее - Положение) определяет политику Государственного лесохозяйственного учреждения «Ивацевичский лесхоз» (далее - Учреждение) в отношении обработки персональных данных, в том числе порядок обработки Учреждением персональных данных лиц, не являющихся ее работниками, включая порядок сбора, хранения, использования, передачи и защиты персональных данных.</w:t>
      </w:r>
    </w:p>
    <w:p w14:paraId="73D71540"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1.2. Упорядочение обращения с персональными данными имеет целью обеспечить права и свободы граждан при обработке персональных данных, сохранение конфиденциальности персональных данных и их защиту.</w:t>
      </w:r>
    </w:p>
    <w:p w14:paraId="1D573D40"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1.3. Положение и изменения к нему утверждаются директором Учреждения.</w:t>
      </w:r>
    </w:p>
    <w:p w14:paraId="36D5839D"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1.4. Положение является локальным правовым актом Учреждения, обязательным для соблюдения и исполнения работниками, а также иными лицами, участвующими в обработке персональных данных в соответствии с настоящим Положением.</w:t>
      </w:r>
    </w:p>
    <w:p w14:paraId="3826DCD3"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1.5. Положение разработано на основе и во исполнение:</w:t>
      </w:r>
    </w:p>
    <w:p w14:paraId="45F26CBC"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a) Конституции Республики Беларусь;</w:t>
      </w:r>
    </w:p>
    <w:p w14:paraId="00423939"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б) Трудового кодекса Республики Беларусь;</w:t>
      </w:r>
    </w:p>
    <w:p w14:paraId="0799F9C8"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Конвенции Совета Европы о защите физических лиц при автоматизированной обработке персональных данных от 28.01.1981;</w:t>
      </w:r>
    </w:p>
    <w:p w14:paraId="3910185E"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г) Хартии Европейского союза об основных правах от 12.12.2007;</w:t>
      </w:r>
    </w:p>
    <w:p w14:paraId="3983A488"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 Закона Республики Беларусь от 07.05.2021 N 99-З "О защите персональных данных" (далее - Закон о защите персональных данных);</w:t>
      </w:r>
    </w:p>
    <w:p w14:paraId="0A4BD086"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е) Закона Республики Беларусь от 21.07.2008 N 418-З "О регистре населения";</w:t>
      </w:r>
    </w:p>
    <w:p w14:paraId="198B535D"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ж) Закона Республики Беларусь от 10.11.2008 N 455-З "Об информации, информатизации и защите информации";</w:t>
      </w:r>
    </w:p>
    <w:p w14:paraId="1109D07C"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з) иных нормативных правовых актов Республики Беларусь.</w:t>
      </w:r>
    </w:p>
    <w:p w14:paraId="408FD347" w14:textId="77777777" w:rsidR="0087448B" w:rsidRDefault="0087448B" w:rsidP="0087448B">
      <w:pPr>
        <w:pStyle w:val="ConsPlusNormal"/>
        <w:ind w:firstLine="540"/>
        <w:jc w:val="both"/>
        <w:rPr>
          <w:rFonts w:ascii="Times New Roman" w:hAnsi="Times New Roman" w:cs="Times New Roman"/>
          <w:sz w:val="28"/>
          <w:szCs w:val="28"/>
        </w:rPr>
      </w:pPr>
    </w:p>
    <w:p w14:paraId="68A92767" w14:textId="77777777" w:rsidR="0087448B" w:rsidRDefault="0087448B" w:rsidP="0087448B">
      <w:pPr>
        <w:pStyle w:val="ConsPlusNormal"/>
        <w:jc w:val="center"/>
        <w:rPr>
          <w:rFonts w:ascii="Times New Roman" w:hAnsi="Times New Roman" w:cs="Times New Roman"/>
          <w:sz w:val="28"/>
          <w:szCs w:val="28"/>
        </w:rPr>
      </w:pPr>
      <w:r>
        <w:rPr>
          <w:rFonts w:ascii="Times New Roman" w:hAnsi="Times New Roman" w:cs="Times New Roman"/>
          <w:b/>
          <w:sz w:val="28"/>
          <w:szCs w:val="28"/>
        </w:rPr>
        <w:t>ГЛАВА 2</w:t>
      </w:r>
    </w:p>
    <w:p w14:paraId="3C5987BD" w14:textId="77777777" w:rsidR="0087448B" w:rsidRDefault="0087448B" w:rsidP="0087448B">
      <w:pPr>
        <w:pStyle w:val="ConsPlusNormal"/>
        <w:jc w:val="center"/>
        <w:rPr>
          <w:rFonts w:ascii="Times New Roman" w:hAnsi="Times New Roman" w:cs="Times New Roman"/>
          <w:sz w:val="28"/>
          <w:szCs w:val="28"/>
        </w:rPr>
      </w:pPr>
      <w:r>
        <w:rPr>
          <w:rFonts w:ascii="Times New Roman" w:hAnsi="Times New Roman" w:cs="Times New Roman"/>
          <w:b/>
          <w:sz w:val="28"/>
          <w:szCs w:val="28"/>
        </w:rPr>
        <w:t>ОСНОВНЫЕ ПОНЯТИЯ</w:t>
      </w:r>
    </w:p>
    <w:p w14:paraId="51B93806" w14:textId="77777777" w:rsidR="0087448B" w:rsidRDefault="0087448B" w:rsidP="0087448B">
      <w:pPr>
        <w:pStyle w:val="ConsPlusNormal"/>
        <w:jc w:val="center"/>
        <w:rPr>
          <w:rFonts w:ascii="Times New Roman" w:hAnsi="Times New Roman" w:cs="Times New Roman"/>
          <w:sz w:val="28"/>
          <w:szCs w:val="28"/>
        </w:rPr>
      </w:pPr>
    </w:p>
    <w:p w14:paraId="49A71A44"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 В настоящем Положении используются следующие основные понятия и термины:</w:t>
      </w:r>
    </w:p>
    <w:p w14:paraId="2AA7859C" w14:textId="4B29FAB1"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a) Учреждение или Оператор - Государственное лесохозяйс</w:t>
      </w:r>
      <w:r w:rsidR="00ED4C72">
        <w:rPr>
          <w:rFonts w:ascii="Times New Roman" w:hAnsi="Times New Roman" w:cs="Times New Roman"/>
          <w:sz w:val="28"/>
          <w:szCs w:val="28"/>
        </w:rPr>
        <w:t>твенное учреждение «</w:t>
      </w:r>
      <w:proofErr w:type="spellStart"/>
      <w:r w:rsidR="00ED4C72">
        <w:rPr>
          <w:rFonts w:ascii="Times New Roman" w:hAnsi="Times New Roman" w:cs="Times New Roman"/>
          <w:sz w:val="28"/>
          <w:szCs w:val="28"/>
        </w:rPr>
        <w:t>Малоритский</w:t>
      </w:r>
      <w:proofErr w:type="spellEnd"/>
      <w:r>
        <w:rPr>
          <w:rFonts w:ascii="Times New Roman" w:hAnsi="Times New Roman" w:cs="Times New Roman"/>
          <w:sz w:val="28"/>
          <w:szCs w:val="28"/>
        </w:rPr>
        <w:t xml:space="preserve"> лесхоз», расположенное по адресу: Брестска</w:t>
      </w:r>
      <w:r w:rsidR="00ED4C72">
        <w:rPr>
          <w:rFonts w:ascii="Times New Roman" w:hAnsi="Times New Roman" w:cs="Times New Roman"/>
          <w:sz w:val="28"/>
          <w:szCs w:val="28"/>
        </w:rPr>
        <w:t xml:space="preserve">я область, 225903, г. </w:t>
      </w:r>
      <w:proofErr w:type="spellStart"/>
      <w:r w:rsidR="00ED4C72">
        <w:rPr>
          <w:rFonts w:ascii="Times New Roman" w:hAnsi="Times New Roman" w:cs="Times New Roman"/>
          <w:sz w:val="28"/>
          <w:szCs w:val="28"/>
        </w:rPr>
        <w:t>Малорита</w:t>
      </w:r>
      <w:proofErr w:type="spellEnd"/>
      <w:r w:rsidR="00ED4C72">
        <w:rPr>
          <w:rFonts w:ascii="Times New Roman" w:hAnsi="Times New Roman" w:cs="Times New Roman"/>
          <w:sz w:val="28"/>
          <w:szCs w:val="28"/>
        </w:rPr>
        <w:t>, улица Советская, 138</w:t>
      </w:r>
      <w:r>
        <w:rPr>
          <w:rFonts w:ascii="Times New Roman" w:hAnsi="Times New Roman" w:cs="Times New Roman"/>
          <w:sz w:val="28"/>
          <w:szCs w:val="28"/>
        </w:rPr>
        <w:t>.</w:t>
      </w:r>
    </w:p>
    <w:p w14:paraId="77BD8284"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б) персональные данные </w:t>
      </w:r>
      <w:bookmarkStart w:id="0" w:name="_GoBack"/>
      <w:bookmarkEnd w:id="0"/>
      <w:r>
        <w:rPr>
          <w:rFonts w:ascii="Times New Roman" w:hAnsi="Times New Roman" w:cs="Times New Roman"/>
          <w:sz w:val="28"/>
          <w:szCs w:val="28"/>
        </w:rPr>
        <w:t>- любая информация, относящаяся к идентифицированному физическому лицу или физическому лицу, которое может быть идентифицировано;</w:t>
      </w:r>
    </w:p>
    <w:p w14:paraId="3C4501C8"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субъект персональных данных - физическое лицо, к которому относятся обрабатываемые Учреждением персональные данные, в том числе физическое лицо, не являющееся работником Учреждения, к которому относятся обрабатываемые Учреждением персональные данные;</w:t>
      </w:r>
    </w:p>
    <w:p w14:paraId="3E622B00"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г) обработка персональных данных - любое действие или совокупность действий, совершаемые с персональными данными, включая сбор, систематизацию, хранение, изменение, использование, обезличивание, блокирование, распространение, предоставление, удаление персональных данных;</w:t>
      </w:r>
    </w:p>
    <w:p w14:paraId="57187491"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 обработка персональных данных с использованием средств автоматизации - обработка персональных данных с помощью средств вычислительной техники, при этом такая обработка не может быть признана осуществляемой исключительно с использованием средств автоматизации только на том основании, что персональные данные содержатся в информационной системе персональных данных либо были извлечены из нее;</w:t>
      </w:r>
    </w:p>
    <w:p w14:paraId="603CC926"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е) обработка персональных данных без использования средств автоматизации - действия с персональными данными, такие как использование, уточнение, распространение, уничтожение, осуществляемые при непосредственном участии человека, если при этом обеспечивается поиск персональных данных и (или) доступ к ним по определенным критериям (картотеки, списки, базы данных, журналы и др.);</w:t>
      </w:r>
    </w:p>
    <w:p w14:paraId="16FD94EB"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ж) распространение персональных данных - действия, направленные на ознакомление с персональными данными неопределенного круга лиц;</w:t>
      </w:r>
    </w:p>
    <w:p w14:paraId="1946B43F"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з) предоставление персональных данных - действия, направленные на ознакомление с персональными данными определенного лица или круга лиц;</w:t>
      </w:r>
    </w:p>
    <w:p w14:paraId="487D8331"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и) блокирование персональных данных - прекращение доступа к персональным данным без их удаления;</w:t>
      </w:r>
    </w:p>
    <w:p w14:paraId="121ED262"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к) удаление персональных данных - действия, в результате которых становится невозможным восстановить персональные данные в информационных ресурсах (системах), содержащих персональные данные, и (или) в результате которых уничтожаются материальные носители персональных данных;</w:t>
      </w:r>
    </w:p>
    <w:p w14:paraId="4379BC70"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л)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303EEF6D"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м) трансграничная передача персональных данных - передача персональных данных на территорию иностранного государства;</w:t>
      </w:r>
    </w:p>
    <w:p w14:paraId="79740129"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н) физическое лицо, которое может быть идентифицировано - физическое лицо, которое может быть прямо или косвенно определено, в частности, через фамилию, собственное имя, отчество, дату рождения, идентификационный номер либо через один или несколько признаков, характерных для его физической, психологической, умственной, экономической, культурной или социальной идентичности.</w:t>
      </w:r>
    </w:p>
    <w:p w14:paraId="725D768E" w14:textId="77777777" w:rsidR="0087448B" w:rsidRDefault="0087448B" w:rsidP="0087448B">
      <w:pPr>
        <w:pStyle w:val="ConsPlusNormal"/>
        <w:ind w:firstLine="540"/>
        <w:jc w:val="both"/>
        <w:rPr>
          <w:rFonts w:ascii="Times New Roman" w:hAnsi="Times New Roman" w:cs="Times New Roman"/>
          <w:sz w:val="28"/>
          <w:szCs w:val="28"/>
        </w:rPr>
      </w:pPr>
    </w:p>
    <w:p w14:paraId="069A1EC0" w14:textId="77777777" w:rsidR="0087448B" w:rsidRDefault="0087448B" w:rsidP="0087448B">
      <w:pPr>
        <w:pStyle w:val="ConsPlusNormal"/>
        <w:jc w:val="center"/>
        <w:rPr>
          <w:rFonts w:ascii="Times New Roman" w:hAnsi="Times New Roman" w:cs="Times New Roman"/>
          <w:sz w:val="28"/>
          <w:szCs w:val="28"/>
        </w:rPr>
      </w:pPr>
      <w:r>
        <w:rPr>
          <w:rFonts w:ascii="Times New Roman" w:hAnsi="Times New Roman" w:cs="Times New Roman"/>
          <w:b/>
          <w:sz w:val="28"/>
          <w:szCs w:val="28"/>
        </w:rPr>
        <w:t>ГЛАВА 3</w:t>
      </w:r>
    </w:p>
    <w:p w14:paraId="619A5449" w14:textId="77777777" w:rsidR="0087448B" w:rsidRDefault="0087448B" w:rsidP="0087448B">
      <w:pPr>
        <w:pStyle w:val="ConsPlusNormal"/>
        <w:jc w:val="center"/>
        <w:rPr>
          <w:rFonts w:ascii="Times New Roman" w:hAnsi="Times New Roman" w:cs="Times New Roman"/>
          <w:sz w:val="28"/>
          <w:szCs w:val="28"/>
        </w:rPr>
      </w:pPr>
      <w:r>
        <w:rPr>
          <w:rFonts w:ascii="Times New Roman" w:hAnsi="Times New Roman" w:cs="Times New Roman"/>
          <w:b/>
          <w:sz w:val="28"/>
          <w:szCs w:val="28"/>
        </w:rPr>
        <w:t>КАТЕГОРИИ СУБЪЕКТОВ ПЕРСОНАЛЬНЫХ ДАННЫХ</w:t>
      </w:r>
    </w:p>
    <w:p w14:paraId="78A0589F" w14:textId="77777777" w:rsidR="0087448B" w:rsidRDefault="0087448B" w:rsidP="0087448B">
      <w:pPr>
        <w:pStyle w:val="ConsPlusNormal"/>
        <w:jc w:val="center"/>
        <w:rPr>
          <w:rFonts w:ascii="Times New Roman" w:hAnsi="Times New Roman" w:cs="Times New Roman"/>
          <w:sz w:val="28"/>
          <w:szCs w:val="28"/>
        </w:rPr>
      </w:pPr>
    </w:p>
    <w:p w14:paraId="3A74BF60"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3.1. Учреждение обрабатывает персональные данные следующих категорий субъектов:</w:t>
      </w:r>
    </w:p>
    <w:p w14:paraId="2BDEAA35"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родственников работников;</w:t>
      </w:r>
    </w:p>
    <w:p w14:paraId="18346F0D"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кандидатов на рабочие места;</w:t>
      </w:r>
    </w:p>
    <w:p w14:paraId="2E94F740"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работников и иных представителей Учреждения;</w:t>
      </w:r>
    </w:p>
    <w:p w14:paraId="23DE2E90"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работников и иных представителей контрагентов - юридических лиц;</w:t>
      </w:r>
    </w:p>
    <w:p w14:paraId="1DAD1BC3"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контрагентов - физических лиц;</w:t>
      </w:r>
    </w:p>
    <w:p w14:paraId="150ECC54"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потребителей;</w:t>
      </w:r>
    </w:p>
    <w:p w14:paraId="73C166BD"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иных субъектов, взаимодействие которых с Оператором создает необходимость обработки персональных данных.</w:t>
      </w:r>
    </w:p>
    <w:p w14:paraId="5D8F51A7" w14:textId="77777777" w:rsidR="0087448B" w:rsidRDefault="0087448B" w:rsidP="0087448B">
      <w:pPr>
        <w:pStyle w:val="ConsPlusNormal"/>
        <w:ind w:firstLine="540"/>
        <w:jc w:val="both"/>
        <w:rPr>
          <w:rFonts w:ascii="Times New Roman" w:hAnsi="Times New Roman" w:cs="Times New Roman"/>
          <w:sz w:val="28"/>
          <w:szCs w:val="28"/>
        </w:rPr>
      </w:pPr>
    </w:p>
    <w:p w14:paraId="5E3C4A35" w14:textId="77777777" w:rsidR="0087448B" w:rsidRDefault="0087448B" w:rsidP="0087448B">
      <w:pPr>
        <w:pStyle w:val="ConsPlusNormal"/>
        <w:jc w:val="center"/>
        <w:rPr>
          <w:rFonts w:ascii="Times New Roman" w:hAnsi="Times New Roman" w:cs="Times New Roman"/>
          <w:sz w:val="28"/>
          <w:szCs w:val="28"/>
        </w:rPr>
      </w:pPr>
      <w:r>
        <w:rPr>
          <w:rFonts w:ascii="Times New Roman" w:hAnsi="Times New Roman" w:cs="Times New Roman"/>
          <w:b/>
          <w:sz w:val="28"/>
          <w:szCs w:val="28"/>
        </w:rPr>
        <w:t>ГЛАВА 4</w:t>
      </w:r>
    </w:p>
    <w:p w14:paraId="49F7CB97" w14:textId="77777777" w:rsidR="0087448B" w:rsidRDefault="0087448B" w:rsidP="0087448B">
      <w:pPr>
        <w:pStyle w:val="ConsPlusNormal"/>
        <w:jc w:val="center"/>
        <w:rPr>
          <w:rFonts w:ascii="Times New Roman" w:hAnsi="Times New Roman" w:cs="Times New Roman"/>
          <w:sz w:val="28"/>
          <w:szCs w:val="28"/>
        </w:rPr>
      </w:pPr>
      <w:r>
        <w:rPr>
          <w:rFonts w:ascii="Times New Roman" w:hAnsi="Times New Roman" w:cs="Times New Roman"/>
          <w:b/>
          <w:sz w:val="28"/>
          <w:szCs w:val="28"/>
        </w:rPr>
        <w:t>СОДЕРЖАНИЕ И ОБЪЕМ ПЕРСОНАЛЬНЫХ ДАННЫХ</w:t>
      </w:r>
    </w:p>
    <w:p w14:paraId="424A2EC1" w14:textId="77777777" w:rsidR="0087448B" w:rsidRDefault="0087448B" w:rsidP="0087448B">
      <w:pPr>
        <w:pStyle w:val="ConsPlusNormal"/>
        <w:jc w:val="center"/>
        <w:rPr>
          <w:rFonts w:ascii="Times New Roman" w:hAnsi="Times New Roman" w:cs="Times New Roman"/>
          <w:sz w:val="28"/>
          <w:szCs w:val="28"/>
        </w:rPr>
      </w:pPr>
    </w:p>
    <w:p w14:paraId="32F08638"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4.1. Содержание и объем персональных данных каждой категории субъектов определяется необходимостью достижения конкретных целей их обработки, а также необходимостью Учреждения реализовать свои права и обязанности, а также права и обязанности соответствующего субъекта.</w:t>
      </w:r>
    </w:p>
    <w:p w14:paraId="5059DF98"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4.2. Персональные данные родственников работников включают:</w:t>
      </w:r>
    </w:p>
    <w:p w14:paraId="22E3AE7A"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фамилию, имя, отчество;</w:t>
      </w:r>
    </w:p>
    <w:p w14:paraId="13A93326"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дату рождения;</w:t>
      </w:r>
    </w:p>
    <w:p w14:paraId="5D1BEE74"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гражданство;</w:t>
      </w:r>
    </w:p>
    <w:p w14:paraId="1397B415"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паспортные данные или данные иного документа, удостоверяющего личность (серия, номер, дата выдачи, наименование органа, выдавшего документ, и др.);</w:t>
      </w:r>
    </w:p>
    <w:p w14:paraId="3DE4383C"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сведения о семейном положении и составе семьи с указанием фамилий, имен и отчеств членов семьи, даты рождения, места работы и/или учебы;</w:t>
      </w:r>
    </w:p>
    <w:p w14:paraId="774E2EE2"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сведения о регистрации по месту жительства (включая адрес, дату регистрации);</w:t>
      </w:r>
    </w:p>
    <w:p w14:paraId="0D69932F"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сведения о месте фактического проживания;</w:t>
      </w:r>
    </w:p>
    <w:p w14:paraId="264027F3"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номер и серию страхового свидетельства государственного социального страхования;</w:t>
      </w:r>
    </w:p>
    <w:p w14:paraId="06495FC3"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сведения медицинского характера (в случаях, предусмотренных законодательством);</w:t>
      </w:r>
    </w:p>
    <w:p w14:paraId="47EB5E15"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сведения о социальных льготах и выплатах;</w:t>
      </w:r>
    </w:p>
    <w:p w14:paraId="2B8525D8"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контактные данные (включая номера рабочего, домашнего и/или мобильного телефона, электронной почты и др.).</w:t>
      </w:r>
    </w:p>
    <w:p w14:paraId="2E099D9F"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4.3. Персональные данные кандидатов на рабочие места включают:</w:t>
      </w:r>
    </w:p>
    <w:p w14:paraId="41F0A18C"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фамилию, имя, отчество (а также все предыдущие фамилии);</w:t>
      </w:r>
    </w:p>
    <w:p w14:paraId="477247F5"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дату и место рождения;</w:t>
      </w:r>
    </w:p>
    <w:p w14:paraId="063F6284"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гражданство;</w:t>
      </w:r>
    </w:p>
    <w:p w14:paraId="48B313A1"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паспортные данные или данные иного документа, удостоверяющего личность (серия, номер, дата выдачи, наименование органа, выдавшего документ, и др.);</w:t>
      </w:r>
    </w:p>
    <w:p w14:paraId="1904F1BD"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данные свидетельства о рождении (номер, дата выдачи, наименование органа, выдавшего документ, и др.) (при необходимости);</w:t>
      </w:r>
    </w:p>
    <w:p w14:paraId="6DBAA8DD"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пол;</w:t>
      </w:r>
    </w:p>
    <w:p w14:paraId="2CED11E2"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сведения о семейном положении и составе семьи с указанием фамилий, имен и отчеств членов семьи, даты рождения, места работы и/или учебы;</w:t>
      </w:r>
    </w:p>
    <w:p w14:paraId="1DD3DEA6"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сведения о регистрации по месту жительства (включая адрес, дату регистрации);</w:t>
      </w:r>
    </w:p>
    <w:p w14:paraId="64114E16"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сведения о месте фактического проживания;</w:t>
      </w:r>
    </w:p>
    <w:p w14:paraId="06ED7C49"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номер и серию страхового свидетельства государственного социального страхования;</w:t>
      </w:r>
    </w:p>
    <w:p w14:paraId="5FC5AB46"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данные об образовании, повышении квалификации и профессиональной переподготовке, ученой степени, ученом звании;</w:t>
      </w:r>
    </w:p>
    <w:p w14:paraId="3D488375"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идентификационный номер налогоплательщика;</w:t>
      </w:r>
    </w:p>
    <w:p w14:paraId="21E7EFFB"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сведения о трудовой деятельности (включая стаж и опыт работы, данные о занятости с указанием должности, подразделения, сведений о работодателе и др.);</w:t>
      </w:r>
    </w:p>
    <w:p w14:paraId="59EE26CE"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специальность, профессию, квалификацию;</w:t>
      </w:r>
    </w:p>
    <w:p w14:paraId="205396A3"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сведения о воинском учете;</w:t>
      </w:r>
    </w:p>
    <w:p w14:paraId="41C6B0F9"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сведения медицинского характера (в случаях, предусмотренных законодательством);</w:t>
      </w:r>
    </w:p>
    <w:p w14:paraId="7E801E6A"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биометрические персональные данные (включая фотографии, изображения с камер видеонаблюдения, записи голоса);</w:t>
      </w:r>
    </w:p>
    <w:p w14:paraId="141BC02C"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сведения о социальных льготах и выплатах;</w:t>
      </w:r>
    </w:p>
    <w:p w14:paraId="07A80E9C"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контактные данные (включая номера домашнего и/или мобильного телефона, электронной почты и др.);</w:t>
      </w:r>
    </w:p>
    <w:p w14:paraId="55453A1B"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сведения о награждениях и поощрениях;</w:t>
      </w:r>
    </w:p>
    <w:p w14:paraId="5BD309EE"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сведения, предоставленные самим кандидатом в ходе заполнения личностных опросников и прохождения мероприятий по психометрическому тестированию, а также результаты такого тестирования (психометрический профиль, способности и характеристики);</w:t>
      </w:r>
    </w:p>
    <w:p w14:paraId="4A30CD6C"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иные данные, которые могут быть указаны в резюме или анкете кандидата.</w:t>
      </w:r>
    </w:p>
    <w:p w14:paraId="4D457988"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4.4. Персональные данные работников и иных представителей Учреждения включают:</w:t>
      </w:r>
    </w:p>
    <w:p w14:paraId="7D543350"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фамилию, имя, отчество (а также все предыдущие фамилии);</w:t>
      </w:r>
    </w:p>
    <w:p w14:paraId="22418D42"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дату рождения;</w:t>
      </w:r>
    </w:p>
    <w:p w14:paraId="47D4E6EE"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гражданство;</w:t>
      </w:r>
    </w:p>
    <w:p w14:paraId="4DAC1D04"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паспортные данные или данные иного документа, удостоверяющего личность (серия, номер, дата выдачи, наименование органа, выдавшего документ, и др.);</w:t>
      </w:r>
    </w:p>
    <w:p w14:paraId="5EE1F326"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данные виз и иных документов миграционного учета;</w:t>
      </w:r>
    </w:p>
    <w:p w14:paraId="1D39EAB3"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пол;</w:t>
      </w:r>
    </w:p>
    <w:p w14:paraId="51ED8C19"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сведения о месте пребывания;</w:t>
      </w:r>
    </w:p>
    <w:p w14:paraId="21248854"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биометрические персональные данные (включая фотографии, изображения с камер видеонаблюдения, записи голоса);</w:t>
      </w:r>
    </w:p>
    <w:p w14:paraId="118ED1EA"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сведения о социальных льготах и выплатах;</w:t>
      </w:r>
    </w:p>
    <w:p w14:paraId="2F17B7DB"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иные данные, необходимые для исполнения взаимных прав и обязанностей.</w:t>
      </w:r>
    </w:p>
    <w:p w14:paraId="3BF508BA"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4.5. Персональные данные работников и иных представителей контрагентов - юридических лиц включают:</w:t>
      </w:r>
    </w:p>
    <w:p w14:paraId="425C9BF1"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фамилию, имя, отчество;</w:t>
      </w:r>
    </w:p>
    <w:p w14:paraId="75D73441"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паспортные данные или данные иного документа, удостоверяющего личность (серия, номер, дата выдачи, наименование органа, выдавшего документ, и др.);</w:t>
      </w:r>
    </w:p>
    <w:p w14:paraId="5BFC9B4C"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сведения о регистрации по месту жительства (включая адрес, дату регистрации);</w:t>
      </w:r>
    </w:p>
    <w:p w14:paraId="04DE8BDA"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личные контактные данные;</w:t>
      </w:r>
    </w:p>
    <w:p w14:paraId="68A7EA7B"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должность;</w:t>
      </w:r>
    </w:p>
    <w:p w14:paraId="0CDB6B0C"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иные данные, необходимые для исполнения взаимных прав и обязанностей между Учреждением и контрагентом.</w:t>
      </w:r>
    </w:p>
    <w:p w14:paraId="58A65039"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4.6. Персональные данные контрагентов - физических лиц включают:</w:t>
      </w:r>
    </w:p>
    <w:p w14:paraId="7F6082A1"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фамилию, имя, отчество;</w:t>
      </w:r>
    </w:p>
    <w:p w14:paraId="34805838"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гражданство;</w:t>
      </w:r>
    </w:p>
    <w:p w14:paraId="3AC52E64"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паспортные данные или данные иного документа, удостоверяющего личность (серия, номер, дата выдачи, наименование органа, выдавшего документ, и др.);</w:t>
      </w:r>
    </w:p>
    <w:p w14:paraId="39918832"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сведения о регистрации по месту жительства (включая адрес, дату регистрации);</w:t>
      </w:r>
    </w:p>
    <w:p w14:paraId="1F22C626"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номер и серию страхового свидетельства государственного социального страхования;</w:t>
      </w:r>
    </w:p>
    <w:p w14:paraId="14186D6F"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данные об образовании, повышении квалификации и профессиональной переподготовке, ученой степени, ученом звании;</w:t>
      </w:r>
    </w:p>
    <w:p w14:paraId="082AF5B2"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реквизиты банковского счета;</w:t>
      </w:r>
    </w:p>
    <w:p w14:paraId="7320743E"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идентификационный номер налогоплательщика;</w:t>
      </w:r>
    </w:p>
    <w:p w14:paraId="3F1872C6"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специальность, профессию, квалификацию;</w:t>
      </w:r>
    </w:p>
    <w:p w14:paraId="27F7E056"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личные контактные данные;</w:t>
      </w:r>
    </w:p>
    <w:p w14:paraId="6B6604E1"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данные свидетельства о регистрации права собственности;</w:t>
      </w:r>
    </w:p>
    <w:p w14:paraId="43D60A13"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иные данные, необходимые для исполнения взаимных прав и обязанностей между Учреждением и контрагентом.</w:t>
      </w:r>
    </w:p>
    <w:p w14:paraId="054D48C2"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4.7. Персональные данные потребителей включают:</w:t>
      </w:r>
    </w:p>
    <w:p w14:paraId="00ECE364"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фамилию, имя, отчество;</w:t>
      </w:r>
    </w:p>
    <w:p w14:paraId="1ADC2D8D"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контактные данные;</w:t>
      </w:r>
    </w:p>
    <w:p w14:paraId="0BCC32E0"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дату рождения;</w:t>
      </w:r>
    </w:p>
    <w:p w14:paraId="33C86047"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пол;</w:t>
      </w:r>
    </w:p>
    <w:p w14:paraId="29225C06"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рост, вес;</w:t>
      </w:r>
    </w:p>
    <w:p w14:paraId="2631144E"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иные данные, необходимые для регистрации и анализа обращения.</w:t>
      </w:r>
    </w:p>
    <w:p w14:paraId="43E4C66C"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4.8. Персональные данные иных субъектов включают:</w:t>
      </w:r>
    </w:p>
    <w:p w14:paraId="3A9CE368"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фамилию, имя, отчество;</w:t>
      </w:r>
    </w:p>
    <w:p w14:paraId="2FCCD790"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контактные данные (включая номера домашнего и/или мобильного телефона, электронной почты и др.);</w:t>
      </w:r>
    </w:p>
    <w:p w14:paraId="60766D6D"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паспортные данные или данные иного документа, удостоверяющего личность (серия, номер, дата выдачи, наименование органа, выдавшего документ, и др.);</w:t>
      </w:r>
    </w:p>
    <w:p w14:paraId="3A50DEB1"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сведения о регистрации по месту жительства (включая адрес, дату регистрации);</w:t>
      </w:r>
    </w:p>
    <w:p w14:paraId="4B7BFBF3"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номер и серию страхового свидетельства государственного социального страхования;</w:t>
      </w:r>
    </w:p>
    <w:p w14:paraId="6E7D7656"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данные об образовании, повышении квалификации и профессиональной переподготовке, ученой степени, ученом звании;</w:t>
      </w:r>
    </w:p>
    <w:p w14:paraId="5E31B202"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реквизиты банковского счета;</w:t>
      </w:r>
    </w:p>
    <w:p w14:paraId="3386DECE"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идентификационный номер налогоплательщика;</w:t>
      </w:r>
    </w:p>
    <w:p w14:paraId="581E43C6"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специальность, профессию, квалификацию;</w:t>
      </w:r>
    </w:p>
    <w:p w14:paraId="1C1AF2F3"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иные данные, необходимые для исполнения взаимных прав и обязанностей между Учреждением и контрагентом.</w:t>
      </w:r>
    </w:p>
    <w:p w14:paraId="50E71CF5" w14:textId="77777777" w:rsidR="0087448B" w:rsidRDefault="0087448B" w:rsidP="0087448B">
      <w:pPr>
        <w:pStyle w:val="ConsPlusNormal"/>
        <w:ind w:firstLine="540"/>
        <w:jc w:val="both"/>
        <w:rPr>
          <w:rFonts w:ascii="Times New Roman" w:hAnsi="Times New Roman" w:cs="Times New Roman"/>
          <w:sz w:val="28"/>
          <w:szCs w:val="28"/>
        </w:rPr>
      </w:pPr>
    </w:p>
    <w:p w14:paraId="4D4EC42F" w14:textId="77777777" w:rsidR="0087448B" w:rsidRDefault="0087448B" w:rsidP="0087448B">
      <w:pPr>
        <w:pStyle w:val="ConsPlusNormal"/>
        <w:jc w:val="center"/>
        <w:rPr>
          <w:rFonts w:ascii="Times New Roman" w:hAnsi="Times New Roman" w:cs="Times New Roman"/>
          <w:sz w:val="28"/>
          <w:szCs w:val="28"/>
        </w:rPr>
      </w:pPr>
      <w:r>
        <w:rPr>
          <w:rFonts w:ascii="Times New Roman" w:hAnsi="Times New Roman" w:cs="Times New Roman"/>
          <w:b/>
          <w:sz w:val="28"/>
          <w:szCs w:val="28"/>
        </w:rPr>
        <w:t>ГЛАВА 5</w:t>
      </w:r>
    </w:p>
    <w:p w14:paraId="61C92F77" w14:textId="77777777" w:rsidR="0087448B" w:rsidRDefault="0087448B" w:rsidP="0087448B">
      <w:pPr>
        <w:pStyle w:val="ConsPlusNormal"/>
        <w:jc w:val="center"/>
        <w:rPr>
          <w:rFonts w:ascii="Times New Roman" w:hAnsi="Times New Roman" w:cs="Times New Roman"/>
          <w:sz w:val="28"/>
          <w:szCs w:val="28"/>
        </w:rPr>
      </w:pPr>
      <w:r>
        <w:rPr>
          <w:rFonts w:ascii="Times New Roman" w:hAnsi="Times New Roman" w:cs="Times New Roman"/>
          <w:b/>
          <w:sz w:val="28"/>
          <w:szCs w:val="28"/>
        </w:rPr>
        <w:t>ПРИНЦИПЫ ОБРАБОТКИ ПЕРСОНАЛЬНЫХ ДАННЫХ</w:t>
      </w:r>
    </w:p>
    <w:p w14:paraId="7E2ED3C0" w14:textId="77777777" w:rsidR="0087448B" w:rsidRDefault="0087448B" w:rsidP="0087448B">
      <w:pPr>
        <w:pStyle w:val="ConsPlusNormal"/>
        <w:jc w:val="center"/>
        <w:rPr>
          <w:rFonts w:ascii="Times New Roman" w:hAnsi="Times New Roman" w:cs="Times New Roman"/>
          <w:sz w:val="28"/>
          <w:szCs w:val="28"/>
        </w:rPr>
      </w:pPr>
    </w:p>
    <w:p w14:paraId="657E5FB0"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5.1. Обработка персональных данных субъектов основывается на следующих принципах:</w:t>
      </w:r>
    </w:p>
    <w:p w14:paraId="3C29D55B"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а) обработка персональных данных осуществляется в соответствии с Законом о защите персональных данных и иными актами законодательства;</w:t>
      </w:r>
    </w:p>
    <w:p w14:paraId="2BEAC58C"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б) обработка персональных данных должна быть соразмерна заявленным целям их обработки и обеспечивать на всех этапах такой обработки справедливое соотношение интересов всех заинтересованных лиц;</w:t>
      </w:r>
    </w:p>
    <w:p w14:paraId="68A95C41"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обработка персональных данных осуществляется с согласия субъекта персональных данных, за исключением случаев, предусмотренных Законом о защите персональных данных и иными законодательными актами;</w:t>
      </w:r>
    </w:p>
    <w:p w14:paraId="444525FF"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г) обработка персональных данных должна ограничиваться достижением конкретных, заранее заявленных законных целей. Не допускается обработка </w:t>
      </w:r>
      <w:r>
        <w:rPr>
          <w:rFonts w:ascii="Times New Roman" w:hAnsi="Times New Roman" w:cs="Times New Roman"/>
          <w:sz w:val="28"/>
          <w:szCs w:val="28"/>
        </w:rPr>
        <w:lastRenderedPageBreak/>
        <w:t>персональных данных, не совместимая с первоначально заявленными целями их обработки;</w:t>
      </w:r>
    </w:p>
    <w:p w14:paraId="2BCF6F32"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 содержание и объем обрабатываемых персональных данных должны соответствовать заявленным целям их обработки. Обрабатываемые персональные данные не должны быть избыточными по отношению к заявленным целям их обработки;</w:t>
      </w:r>
    </w:p>
    <w:p w14:paraId="4FE9968C"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е) обработка персональных данных должна носить прозрачный характер. В этих целях субъекту персональных данных в случаях, предусмотренных Законом о защите персональных данных, предоставляется соответствующая информация, касающаяся обработки его персональных данных;</w:t>
      </w:r>
    </w:p>
    <w:p w14:paraId="4F415A57"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ж) Оператор обязан принимать меры по обеспечению достоверности обрабатываемых им персональных данных, при необходимости обновлять их;</w:t>
      </w:r>
    </w:p>
    <w:p w14:paraId="1933A183"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з) хранение персональных данных должно осуществляться в форме, позволяющей идентифицировать субъекта персональных данных, не дольше, чем этого требуют заявленные цели обработки персональных данных.</w:t>
      </w:r>
    </w:p>
    <w:p w14:paraId="6CC7D343" w14:textId="77777777" w:rsidR="0087448B" w:rsidRDefault="0087448B" w:rsidP="0087448B">
      <w:pPr>
        <w:pStyle w:val="ConsPlusNormal"/>
        <w:ind w:firstLine="540"/>
        <w:jc w:val="both"/>
        <w:rPr>
          <w:rFonts w:ascii="Times New Roman" w:hAnsi="Times New Roman" w:cs="Times New Roman"/>
          <w:sz w:val="28"/>
          <w:szCs w:val="28"/>
        </w:rPr>
      </w:pPr>
    </w:p>
    <w:p w14:paraId="4900A5C7" w14:textId="77777777" w:rsidR="0087448B" w:rsidRDefault="0087448B" w:rsidP="0087448B">
      <w:pPr>
        <w:pStyle w:val="ConsPlusNormal"/>
        <w:jc w:val="center"/>
        <w:rPr>
          <w:rFonts w:ascii="Times New Roman" w:hAnsi="Times New Roman" w:cs="Times New Roman"/>
          <w:sz w:val="28"/>
          <w:szCs w:val="28"/>
        </w:rPr>
      </w:pPr>
      <w:r>
        <w:rPr>
          <w:rFonts w:ascii="Times New Roman" w:hAnsi="Times New Roman" w:cs="Times New Roman"/>
          <w:b/>
          <w:sz w:val="28"/>
          <w:szCs w:val="28"/>
        </w:rPr>
        <w:t>ГЛАВА 6</w:t>
      </w:r>
    </w:p>
    <w:p w14:paraId="38E4A79F" w14:textId="77777777" w:rsidR="0087448B" w:rsidRDefault="0087448B" w:rsidP="0087448B">
      <w:pPr>
        <w:pStyle w:val="ConsPlusNormal"/>
        <w:jc w:val="center"/>
        <w:rPr>
          <w:rFonts w:ascii="Times New Roman" w:hAnsi="Times New Roman" w:cs="Times New Roman"/>
          <w:sz w:val="28"/>
          <w:szCs w:val="28"/>
        </w:rPr>
      </w:pPr>
      <w:r>
        <w:rPr>
          <w:rFonts w:ascii="Times New Roman" w:hAnsi="Times New Roman" w:cs="Times New Roman"/>
          <w:b/>
          <w:sz w:val="28"/>
          <w:szCs w:val="28"/>
        </w:rPr>
        <w:t>ЦЕЛИ ОБРАБОТКИ ПЕРСОНАЛЬНЫХ ДАННЫХ</w:t>
      </w:r>
    </w:p>
    <w:p w14:paraId="36FF60EB" w14:textId="77777777" w:rsidR="0087448B" w:rsidRDefault="0087448B" w:rsidP="0087448B">
      <w:pPr>
        <w:pStyle w:val="ConsPlusNormal"/>
        <w:jc w:val="center"/>
        <w:rPr>
          <w:rFonts w:ascii="Times New Roman" w:hAnsi="Times New Roman" w:cs="Times New Roman"/>
          <w:sz w:val="28"/>
          <w:szCs w:val="28"/>
        </w:rPr>
      </w:pPr>
    </w:p>
    <w:p w14:paraId="7E35EF42" w14:textId="77777777" w:rsidR="0087448B" w:rsidRDefault="0087448B" w:rsidP="0087448B">
      <w:pPr>
        <w:pStyle w:val="ConsPlusNormal"/>
        <w:ind w:firstLine="540"/>
        <w:jc w:val="both"/>
        <w:rPr>
          <w:rFonts w:ascii="Times New Roman" w:hAnsi="Times New Roman" w:cs="Times New Roman"/>
          <w:sz w:val="28"/>
          <w:szCs w:val="28"/>
        </w:rPr>
      </w:pPr>
      <w:bookmarkStart w:id="1" w:name="P184"/>
      <w:bookmarkEnd w:id="1"/>
      <w:r>
        <w:rPr>
          <w:rFonts w:ascii="Times New Roman" w:hAnsi="Times New Roman" w:cs="Times New Roman"/>
          <w:sz w:val="28"/>
          <w:szCs w:val="28"/>
        </w:rPr>
        <w:t>6.1. Обработка персональных данных субъектов персональных данных осуществляется в следующих целях:</w:t>
      </w:r>
    </w:p>
    <w:p w14:paraId="7628B9A6"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осуществление и выполнение функций, полномочий и обязанностей, возложенных на Организацию законодательством Республики Беларусь и международными договорами Республики Беларусь;</w:t>
      </w:r>
    </w:p>
    <w:p w14:paraId="13670D1E"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предоставление родственникам работников льгот и компенсаций;</w:t>
      </w:r>
    </w:p>
    <w:p w14:paraId="736EFC74"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выявление конфликта интересов;</w:t>
      </w:r>
    </w:p>
    <w:p w14:paraId="03D7F611"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рассмотрение возможности трудоустройства кандидатов;</w:t>
      </w:r>
    </w:p>
    <w:p w14:paraId="0F078A79"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ведение кадрового резерва;</w:t>
      </w:r>
    </w:p>
    <w:p w14:paraId="2F580273"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проверка кандидатов (в том числе их квалификации и опыта работы);</w:t>
      </w:r>
    </w:p>
    <w:p w14:paraId="5E62BBFC"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организация и сопровождение деловых поездок;</w:t>
      </w:r>
    </w:p>
    <w:p w14:paraId="0CD293F5"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проведение мероприятий и обеспечение участия в них субъектов персональных данных;</w:t>
      </w:r>
    </w:p>
    <w:p w14:paraId="0582D694"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обеспечение безопасности, сохранение материальных ценностей и предотвращение правонарушений;</w:t>
      </w:r>
    </w:p>
    <w:p w14:paraId="076EA491"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выпуск доверенностей и иных уполномочивающих документов;</w:t>
      </w:r>
    </w:p>
    <w:p w14:paraId="3AABF604"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ведение переговоров, заключение и исполнение договоров;</w:t>
      </w:r>
    </w:p>
    <w:p w14:paraId="7209B8CA"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проверка контрагента;</w:t>
      </w:r>
    </w:p>
    <w:p w14:paraId="7A030634"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реклама и продвижение продукции, в том числе представление информации о продукции Учреждения;</w:t>
      </w:r>
    </w:p>
    <w:p w14:paraId="6111FD96"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обработка обращений с претензиями и информацией по безопасности товаров;</w:t>
      </w:r>
    </w:p>
    <w:p w14:paraId="0A3A57B6"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обработка обращений о негативных явлениях и побочных эффектах;</w:t>
      </w:r>
    </w:p>
    <w:p w14:paraId="7B438A06"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исполнение обязанности налогового агента;</w:t>
      </w:r>
    </w:p>
    <w:p w14:paraId="69130F20"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осуществления административных процедур; </w:t>
      </w:r>
    </w:p>
    <w:p w14:paraId="1B381DB6"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иные цели, направленные на обеспечение соблюдения трудовых договоров, законов и иных нормативных правовых актов.</w:t>
      </w:r>
    </w:p>
    <w:p w14:paraId="52D895D9"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6.2. Персональные данные обрабатываются исключительно для достижения одной или нескольких указанных законных целей. Если персональные данные были собраны и обрабатываются для достижения определенной цели, для использования этих данных в других целях необходимо поставить в известность об этом субъекта персональных данных и в случае необходимости получить новое согласие на обработку.</w:t>
      </w:r>
    </w:p>
    <w:p w14:paraId="59F991A7"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6.3. Обработка персональных данных может осуществляться в иных целях, если это необходимо в связи с обеспечением соблюдения законодательства.</w:t>
      </w:r>
    </w:p>
    <w:p w14:paraId="56559C1E" w14:textId="77777777" w:rsidR="0087448B" w:rsidRDefault="0087448B" w:rsidP="0087448B">
      <w:pPr>
        <w:pStyle w:val="ConsPlusNormal"/>
        <w:ind w:firstLine="540"/>
        <w:jc w:val="both"/>
        <w:rPr>
          <w:rFonts w:ascii="Times New Roman" w:hAnsi="Times New Roman" w:cs="Times New Roman"/>
          <w:sz w:val="28"/>
          <w:szCs w:val="28"/>
        </w:rPr>
      </w:pPr>
    </w:p>
    <w:p w14:paraId="2D530CAE" w14:textId="77777777" w:rsidR="0087448B" w:rsidRDefault="0087448B" w:rsidP="0087448B">
      <w:pPr>
        <w:pStyle w:val="ConsPlusNormal"/>
        <w:jc w:val="center"/>
        <w:rPr>
          <w:rFonts w:ascii="Times New Roman" w:hAnsi="Times New Roman" w:cs="Times New Roman"/>
          <w:sz w:val="28"/>
          <w:szCs w:val="28"/>
        </w:rPr>
      </w:pPr>
      <w:r>
        <w:rPr>
          <w:rFonts w:ascii="Times New Roman" w:hAnsi="Times New Roman" w:cs="Times New Roman"/>
          <w:b/>
          <w:sz w:val="28"/>
          <w:szCs w:val="28"/>
        </w:rPr>
        <w:t>ГЛАВА 7</w:t>
      </w:r>
    </w:p>
    <w:p w14:paraId="661A4A9F" w14:textId="77777777" w:rsidR="0087448B" w:rsidRDefault="0087448B" w:rsidP="0087448B">
      <w:pPr>
        <w:pStyle w:val="ConsPlusNormal"/>
        <w:jc w:val="center"/>
        <w:rPr>
          <w:rFonts w:ascii="Times New Roman" w:hAnsi="Times New Roman" w:cs="Times New Roman"/>
          <w:sz w:val="28"/>
          <w:szCs w:val="28"/>
        </w:rPr>
      </w:pPr>
      <w:r>
        <w:rPr>
          <w:rFonts w:ascii="Times New Roman" w:hAnsi="Times New Roman" w:cs="Times New Roman"/>
          <w:b/>
          <w:sz w:val="28"/>
          <w:szCs w:val="28"/>
        </w:rPr>
        <w:t>ПРАВИЛА ОБРАБОТКИ ПЕРСОНАЛЬНЫХ ДАННЫХ</w:t>
      </w:r>
    </w:p>
    <w:p w14:paraId="19ADA6AE" w14:textId="77777777" w:rsidR="0087448B" w:rsidRDefault="0087448B" w:rsidP="0087448B">
      <w:pPr>
        <w:pStyle w:val="ConsPlusNormal"/>
        <w:jc w:val="center"/>
        <w:rPr>
          <w:rFonts w:ascii="Times New Roman" w:hAnsi="Times New Roman" w:cs="Times New Roman"/>
          <w:sz w:val="28"/>
          <w:szCs w:val="28"/>
        </w:rPr>
      </w:pPr>
    </w:p>
    <w:p w14:paraId="35E030C9"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b/>
          <w:sz w:val="28"/>
          <w:szCs w:val="28"/>
        </w:rPr>
        <w:t>7.1. Общие правила.</w:t>
      </w:r>
    </w:p>
    <w:p w14:paraId="74BC651C"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7.1.1. Обработка персональных данных осуществляется путем смешанной (как с использованием средств автоматизации, так и без использования средств автоматизации) обработки, в том числе с использованием внутренней сети и сети Интернет.</w:t>
      </w:r>
    </w:p>
    <w:p w14:paraId="7A7FD80F"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7.1.2. В случаях, установленных законодательством Республики Беларусь, основным условием обработки персональных данных является получение согласия соответствующего субъекта персональных данных, в том числе в письменной форме.</w:t>
      </w:r>
    </w:p>
    <w:p w14:paraId="15909F14"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7.1.3. Письменное согласие субъекта персональных данных на обработку его персональных данных должно включать в себя:</w:t>
      </w:r>
    </w:p>
    <w:p w14:paraId="68337DD5"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а) фамилию, собственное имя, отчество (если таковое имеется);</w:t>
      </w:r>
    </w:p>
    <w:p w14:paraId="1A6F3DBB"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б) дату рождения;</w:t>
      </w:r>
    </w:p>
    <w:p w14:paraId="389FF13F"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идентификационный номер, а в случае отсутствия такого номера - номер документа, удостоверяющего его личность;</w:t>
      </w:r>
    </w:p>
    <w:p w14:paraId="6AF6CE35"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г) подпись субъекта персональных данных. Если цели обработки персональных данных не требуют обработки информации, эта информация не подлежит обработке Оператором при получении согласия субъекта персональных данных.</w:t>
      </w:r>
    </w:p>
    <w:p w14:paraId="1951BCAB"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7.1.4. Согласие субъекта персональных данных на обработку его персональных данных, за исключением специальных персональных данных, не требуется в следующих случаях:</w:t>
      </w:r>
    </w:p>
    <w:p w14:paraId="6FBFB7DF"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для целей ведения административного и (или) уголовного процесса, осуществления оперативно-розыскной деятельности;</w:t>
      </w:r>
    </w:p>
    <w:p w14:paraId="28FDD85B"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для осуществления правосудия, исполнения судебных постановлений и иных исполнительных документов;</w:t>
      </w:r>
    </w:p>
    <w:p w14:paraId="2D61D5BB"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целях осуществления контроля (надзора) в соответствии с законодательными актами;</w:t>
      </w:r>
    </w:p>
    <w:p w14:paraId="1D512307"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при реализации норм законодательства в области национальной безопасности, борьбы с коррупцией, предотвращения легализации доходов, </w:t>
      </w:r>
      <w:r>
        <w:rPr>
          <w:rFonts w:ascii="Times New Roman" w:hAnsi="Times New Roman" w:cs="Times New Roman"/>
          <w:sz w:val="28"/>
          <w:szCs w:val="28"/>
        </w:rPr>
        <w:lastRenderedPageBreak/>
        <w:t>полученных преступным путем, финансирования террористической деятельности и финансирования распространения оружия массового поражения;</w:t>
      </w:r>
    </w:p>
    <w:p w14:paraId="4CB990F2"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при реализации норм законодательства о выборах, референдуме, об отзыве депутата Палаты представителей, члена Совета Республики Национального собрания Республики Беларусь, депутата местного Совета депутатов;</w:t>
      </w:r>
    </w:p>
    <w:p w14:paraId="05FA5FBF"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для ведения индивидуального (персонифицированного) учета сведений о застрахованных лицах для целей государственного социального страхования, в том числе профессионального пенсионного страхования;</w:t>
      </w:r>
    </w:p>
    <w:p w14:paraId="7137CEF7"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при оформлении трудовых (служебных) отношений, а также в процессе трудовой (служебной) деятельности субъекта персональных данных в случаях, предусмотренных законодательством;</w:t>
      </w:r>
    </w:p>
    <w:p w14:paraId="050BDCDC"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для осуществления нотариальной деятельности;</w:t>
      </w:r>
    </w:p>
    <w:p w14:paraId="3324929A"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при рассмотрении вопросов, связанных с гражданством Республики Беларусь, предоставлением статуса беженца, дополнительной защиты, убежища и временной защиты в Республике Беларусь;</w:t>
      </w:r>
    </w:p>
    <w:p w14:paraId="1D18FE01"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целях назначения и выплаты пенсий, пособий;</w:t>
      </w:r>
    </w:p>
    <w:p w14:paraId="62D540F5"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для организации и проведения государственных статистических наблюдений, формирования официальной статистической информации;</w:t>
      </w:r>
    </w:p>
    <w:p w14:paraId="2A29D39E"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научных или иных исследовательских целях при условии обязательного обезличивания персональных данных;</w:t>
      </w:r>
    </w:p>
    <w:p w14:paraId="21A81B5C"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при осуществлении учета, расчета и начисления платы за жилищно-коммунальные услуги, платы за пользование жилым помещением и возмещения расходов на электроэнергию, платы за другие услуги и возмещения налогов, а также при предоставлении льгот и взыскании задолженности по плате за жилищно-коммунальные услуги, плате за пользование жилым помещением и возмещению расходов на электроэнергию;</w:t>
      </w:r>
    </w:p>
    <w:p w14:paraId="492E4C6C"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при получении персональных данных Оператором на основании договора, заключенного (заключаемого) с субъектом персональных данных, в целях совершения действий, установленных этим договором;</w:t>
      </w:r>
    </w:p>
    <w:p w14:paraId="1036A753"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при обработке персональных данных, когда они указаны в документе, адресованном Оператору и подписанном субъектом персональных данных, в соответствии с содержанием такого документа;</w:t>
      </w:r>
    </w:p>
    <w:p w14:paraId="1BBDD7B2"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в целях осуществления законной профессиональной деятельности журналиста и (или) деятельности средства массовой информации, организации, осуществляющей издательскую деятельность, направленных на защиту общественного интереса, представляющего собой потребность общества в обнаружении и раскрытии информации об угрозах национальной безопасности, общественному порядку, здоровью населения и окружающей среде, информации, влияющей на выполнение своих обязанностей государственными должностными лицами, занимающими ответственное положение, общественными деятелями, за исключением случаев, предусмотренных гражданским процессуальным, хозяйственным </w:t>
      </w:r>
      <w:r>
        <w:rPr>
          <w:rFonts w:ascii="Times New Roman" w:hAnsi="Times New Roman" w:cs="Times New Roman"/>
          <w:sz w:val="28"/>
          <w:szCs w:val="28"/>
        </w:rPr>
        <w:lastRenderedPageBreak/>
        <w:t>процессуальным, уголовно-процессуальным законодательством, законодательством, определяющим порядок административного процесса;</w:t>
      </w:r>
    </w:p>
    <w:p w14:paraId="5D089883"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для защиты жизни, здоровья или иных жизненно важных интересов субъекта персональных данных или иных лиц, если получение согласия субъекта персональных данных невозможно;</w:t>
      </w:r>
    </w:p>
    <w:p w14:paraId="2DCFB30E"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отношении распространенных ранее персональных данных до момента заявления субъектом персональных данных требований о прекращении обработки распространенных персональных данных, а также об их удалении при отсутствии иных оснований для обработки персональных данных, предусмотренных Законом о защите персональных данных и иными законодательными актами;</w:t>
      </w:r>
    </w:p>
    <w:p w14:paraId="1414F548"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случаях, когда обработка персональных данных является необходимой для выполнения обязанностей (полномочий), предусмотренных законодательными актами;</w:t>
      </w:r>
    </w:p>
    <w:p w14:paraId="031292CB"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случаях, когда Законом о защите персональных данных и иными законодательными актами прямо предусматривается обработка персональных данных без согласия субъекта персональных данных.</w:t>
      </w:r>
    </w:p>
    <w:p w14:paraId="7A961BBB"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7.1.5. Обработка специальных персональных данных без согласия субъекта персональных данных запрещается, за исключением следующих случаев:</w:t>
      </w:r>
    </w:p>
    <w:p w14:paraId="6BB2D8A8"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если специальные персональные данные сделаны общедоступными персональными данными самим субъектом персональных данных;</w:t>
      </w:r>
    </w:p>
    <w:p w14:paraId="472EA263"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при оформлении трудовых (служебных) отношений, а также в процессе трудовой (служебной) деятельности субъекта персональных данных в случаях, предусмотренных законодательством;</w:t>
      </w:r>
    </w:p>
    <w:p w14:paraId="63188575"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при обработке общественными объединениями, политическими партиями, профессиональными союзами, религиозными организациями персональных данных их учредителей (членов) для достижения уставных целей при условии, что эти данные не подлежат распространению без согласия субъекта персональных данных;</w:t>
      </w:r>
    </w:p>
    <w:p w14:paraId="3EC4BD02"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целях организации оказания медицинской помощи при условии, что такие персональные данные обрабатываются медицинским, фармацевтическим или иным работником здравоохранения, на которого возложены обязанности по обеспечению защиты персональных данных и в соответствии с законодательством распространяется обязанность сохранять врачебную тайну;</w:t>
      </w:r>
    </w:p>
    <w:p w14:paraId="1C93D7F6"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для осуществления правосудия, исполнения судебных постановлений и иных исполнительных документов, совершения исполнительной надписи, оформления наследственных прав;</w:t>
      </w:r>
    </w:p>
    <w:p w14:paraId="6ED0B0DC"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для целей ведения административного и (или) уголовного процесса, осуществления оперативно-розыскной деятельности;</w:t>
      </w:r>
    </w:p>
    <w:p w14:paraId="571DE67A"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в случаях, предусмотренных уголовно-исполнительным законодательством, законодательством в области национальной безопасности, обороны, борьбы с коррупцией, борьбы с терроризмом и противодействии экстремизму, предотвращения легализации доходов, </w:t>
      </w:r>
      <w:r>
        <w:rPr>
          <w:rFonts w:ascii="Times New Roman" w:hAnsi="Times New Roman" w:cs="Times New Roman"/>
          <w:sz w:val="28"/>
          <w:szCs w:val="28"/>
        </w:rPr>
        <w:lastRenderedPageBreak/>
        <w:t>полученных преступным путем, финансирования террористической деятельности и финансирования распространения оружия массового поражения, законодательством о Государственной границе Республики Беларусь, гражданстве, порядке выезда из Республики Беларусь и въезда в Республику Беларусь, статусе беженца, дополнительной защите, убежище и временной защите в Республике Беларусь;</w:t>
      </w:r>
    </w:p>
    <w:p w14:paraId="311FA838"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целях обеспечения функционирования единой государственной системы регистрации и учета правонарушений;</w:t>
      </w:r>
    </w:p>
    <w:p w14:paraId="26853447"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целях ведения криминалистических учетов;</w:t>
      </w:r>
    </w:p>
    <w:p w14:paraId="5F3349A7"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для организации и проведения государственных статистических наблюдений, формирования официальной статистической информации;</w:t>
      </w:r>
    </w:p>
    <w:p w14:paraId="4D9D7EE8"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для осуществления административных процедур;</w:t>
      </w:r>
    </w:p>
    <w:p w14:paraId="2E1A720F"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в связи с реализацией международных договоров Республики Беларусь о </w:t>
      </w:r>
      <w:proofErr w:type="spellStart"/>
      <w:r>
        <w:rPr>
          <w:rFonts w:ascii="Times New Roman" w:hAnsi="Times New Roman" w:cs="Times New Roman"/>
          <w:sz w:val="28"/>
          <w:szCs w:val="28"/>
        </w:rPr>
        <w:t>реадмиссии</w:t>
      </w:r>
      <w:proofErr w:type="spellEnd"/>
      <w:r>
        <w:rPr>
          <w:rFonts w:ascii="Times New Roman" w:hAnsi="Times New Roman" w:cs="Times New Roman"/>
          <w:sz w:val="28"/>
          <w:szCs w:val="28"/>
        </w:rPr>
        <w:t>;</w:t>
      </w:r>
    </w:p>
    <w:p w14:paraId="479672E1"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при документировании населения;</w:t>
      </w:r>
    </w:p>
    <w:p w14:paraId="71C1FBE0"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для защиты жизни, здоровья или иных жизненно важных интересов субъекта персональных данных или иных лиц, если получение согласия субъекта персональных данных невозможно;</w:t>
      </w:r>
    </w:p>
    <w:p w14:paraId="39E8ADEC"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случаях, когда обработка специальных персональных данных является необходимой для выполнения обязанностей (полномочий), предусмотренных законодательными актами;</w:t>
      </w:r>
    </w:p>
    <w:p w14:paraId="2E64FFCA"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случаях, когда Законом о защите персональных данных и иными законодательными актами прямо предусматривается обработка специальных персональных данных без согласия субъекта персональных данных. Обработка специальных персональных данных допускается лишь при условии принятия комплекса мер, направленных на предупреждение рисков, которые могут возникнуть при обработке таких персональных данных для прав и свобод субъектов персональных данных.</w:t>
      </w:r>
    </w:p>
    <w:p w14:paraId="73B5C60A"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b/>
          <w:sz w:val="28"/>
          <w:szCs w:val="28"/>
        </w:rPr>
        <w:t>7.2. Сбор персональных данных.</w:t>
      </w:r>
    </w:p>
    <w:p w14:paraId="1F7B6FC9"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7.2.1. Источником информации обо всех персональных данных является непосредственно субъект персональных данных.</w:t>
      </w:r>
    </w:p>
    <w:p w14:paraId="5D7C3920"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7.2.2. Если иное не установлено Законом о защите персональных данных, Учреждение вправе получать персональные данные субъекта персональных данных от третьих лиц только при уведомлении об этом субъекта, либо при наличии письменного согласия субъекта на получение его персональных данных от третьих лиц.</w:t>
      </w:r>
    </w:p>
    <w:p w14:paraId="01A868EE"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7.2.3. Уведомление субъекта персональных данных о получении его персональных данных от третьих лиц должно содержать:</w:t>
      </w:r>
    </w:p>
    <w:p w14:paraId="34CE1FF2"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a) наименование Оператора и адрес его местонахождения;</w:t>
      </w:r>
    </w:p>
    <w:p w14:paraId="62AC4434"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б) цель обработки персональных данных и ее правовое основание;</w:t>
      </w:r>
    </w:p>
    <w:p w14:paraId="05C17A90"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предполагаемые пользователи персональных данных;</w:t>
      </w:r>
    </w:p>
    <w:p w14:paraId="6A87A540"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г) установленные законом права субъекта персональных данных;</w:t>
      </w:r>
    </w:p>
    <w:p w14:paraId="70DB7844"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 источник получения персональных данных.</w:t>
      </w:r>
    </w:p>
    <w:p w14:paraId="2EA1B7C0"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b/>
          <w:sz w:val="28"/>
          <w:szCs w:val="28"/>
        </w:rPr>
        <w:t>7.3. Хранение персональных данных.</w:t>
      </w:r>
    </w:p>
    <w:p w14:paraId="0D12FBB9"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7.3.1. При хранении персональных данных должны соблюдаться </w:t>
      </w:r>
      <w:r>
        <w:rPr>
          <w:rFonts w:ascii="Times New Roman" w:hAnsi="Times New Roman" w:cs="Times New Roman"/>
          <w:sz w:val="28"/>
          <w:szCs w:val="28"/>
        </w:rPr>
        <w:lastRenderedPageBreak/>
        <w:t>условия, обеспечивающие сохранность персональных данных.</w:t>
      </w:r>
    </w:p>
    <w:p w14:paraId="2C4F99D0"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7.3.2. Документы, включающие в себя персональные данные, содержащиеся на бумажных носителях, находятся в специально отведенных для этого местах с ограниченным доступом в условиях, которые обеспечивают их защиту от несанкционированного доступа. Перечень мест хранения документов определяется Учреждением.</w:t>
      </w:r>
    </w:p>
    <w:p w14:paraId="04CC7D7C"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7.3.3. Персональные данные, хранящиеся в электронном виде, защищаются от несанкционированного доступа с помощью специальных технических и программных средств защиты. Хранение персональных данных в электронном виде вне применяемых Учреждением информационных систем и специально обозначенных Учреждением баз данных (внесистемное хранение персональных данных) не допускается.</w:t>
      </w:r>
    </w:p>
    <w:p w14:paraId="33F6A503"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7.3.4. Хранение персональных данных должно осуществляться в форме, позволяющей идентифицировать субъекта персональных данных, но не дольше, чем этого требуют цели их обработки, если иной срок не установлен законодательством Республики Беларусь или договором, стороной которого, выгодоприобретателем или поручителем по которому является субъект персональных данных.</w:t>
      </w:r>
    </w:p>
    <w:p w14:paraId="182528F4"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7.3.5. Если иное не предусмотрено законодательством, обрабатываемые персональные данные подлежат уничтожению либо обезличиванию по достижении целей обработки, в случае утраты необходимости в достижении этих целей или по истечении сроков их хранения.</w:t>
      </w:r>
    </w:p>
    <w:p w14:paraId="64A0C958"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7.3.6. Уничтожение или обезличивание персональных данных должно производиться способом, исключающим дальнейшую обработку этих персональных данных. При этом в случае необходимости следует сохранять возможность обработки иных данных, зафиксированных на соответствующем материальном носителе (удаление, вымарывание).</w:t>
      </w:r>
    </w:p>
    <w:p w14:paraId="0759115C"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7.3.7. При 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уничтожению или блокированию.</w:t>
      </w:r>
    </w:p>
    <w:p w14:paraId="7EFBA878"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7.3.8. При 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уничтожению или блокированию.</w:t>
      </w:r>
    </w:p>
    <w:p w14:paraId="177B10B0"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b/>
          <w:sz w:val="28"/>
          <w:szCs w:val="28"/>
        </w:rPr>
        <w:t>7.4. Использование.</w:t>
      </w:r>
    </w:p>
    <w:p w14:paraId="673BE49C"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7.4.1. Персональные данные обрабатываются и используются для целей, указанных в п. 6.1 Положения.</w:t>
      </w:r>
    </w:p>
    <w:p w14:paraId="7FBE291B"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7.4.2. Доступ к персональным данным предоставляется только тем работникам Учреждения, служебные обязанности которых предполагают работу с персональными данными, и только на период, необходимый для </w:t>
      </w:r>
      <w:r>
        <w:rPr>
          <w:rFonts w:ascii="Times New Roman" w:hAnsi="Times New Roman" w:cs="Times New Roman"/>
          <w:sz w:val="28"/>
          <w:szCs w:val="28"/>
        </w:rPr>
        <w:lastRenderedPageBreak/>
        <w:t>работы с соответствующими данными. Перечень таких лиц определяется Учреждением.</w:t>
      </w:r>
    </w:p>
    <w:p w14:paraId="3D3BFB5A"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7.4.3. В случае возникновения необходимости предоставить доступ к персональным данным работникам, не входящих в перечень лиц с доступом к персональным данным, им может быть предоставлен временный доступ к ограниченному кругу персональных данных по распоряжению директора Учреждения или иного лица, уполномоченного на это директором Учреждения. Соответствующие работники должны быть ознакомлены под подпись со всеми локальными правовыми актами Учреждения в области персональных данных, а также должны подписать обязательство неразглашения персональных данных.</w:t>
      </w:r>
    </w:p>
    <w:p w14:paraId="41267FFD"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7.4.4. Работники, осуществляющие обработку персональных данных без использования средств автоматизации, информируются (в том числе путем ознакомления с настоящим Положением) о факте обработки ими персональных данных, категориях обрабатываемых персональных данных, а также об особенностях и правилах осуществления такой обработки, установленных законодательством и настоящим Положением.</w:t>
      </w:r>
    </w:p>
    <w:p w14:paraId="7D08F402"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7.4.5. Работникам Учреждения, не имеющим надлежащим образом оформленного допуска, доступ к персональным данным запрещается.</w:t>
      </w:r>
    </w:p>
    <w:p w14:paraId="5B85EE88"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7.4.6. При необходимости использования или распространения определенных персональных данных отдельно от находящихся на том же материальном носителе других персональных данных осуществляется копирование персональных данных, подлежащих распространению или использованию, способом, исключающим одновременное копирование персональных данных, не подлежащих распространению и использованию, и используется (распространяется) копия персональных данных.</w:t>
      </w:r>
    </w:p>
    <w:p w14:paraId="3C1CB059"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7.4.7. Уточнение персональных данных при их обработке без использования средств автоматизации производится путем обновления или изменения данных на материальном носителе, а если это не допускается техническими особенностями материального носителя -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w:t>
      </w:r>
    </w:p>
    <w:p w14:paraId="33A6111D"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b/>
          <w:sz w:val="28"/>
          <w:szCs w:val="28"/>
        </w:rPr>
        <w:t>7.5. Передача.</w:t>
      </w:r>
    </w:p>
    <w:p w14:paraId="04EB43A8"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7.5.1. Передача персональных данных субъектов третьим лицам допускается в минимально необходимых объемах и только в целях выполнения задач, соответствующих объективной причине сбора этих данных.</w:t>
      </w:r>
    </w:p>
    <w:p w14:paraId="508F2766"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7.5.2. Передача персональных данных третьим лицам, в том числе в коммерческих целях, допускается только при наличии согласия субъекта либо иного законного основания.</w:t>
      </w:r>
    </w:p>
    <w:p w14:paraId="1EE743B5"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7.5.3. При передаче персональных данных третьим лицам субъект должен быть уведомлен о такой передаче, за исключением случаев, определенных законодательством, в частности, если:</w:t>
      </w:r>
    </w:p>
    <w:p w14:paraId="291D2D74"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a) субъект персональных данных уведомлен об осуществлении </w:t>
      </w:r>
      <w:r>
        <w:rPr>
          <w:rFonts w:ascii="Times New Roman" w:hAnsi="Times New Roman" w:cs="Times New Roman"/>
          <w:sz w:val="28"/>
          <w:szCs w:val="28"/>
        </w:rPr>
        <w:lastRenderedPageBreak/>
        <w:t>обработки его персональных данных Оператором, который получил от Учреждения соответствующие данные;</w:t>
      </w:r>
    </w:p>
    <w:p w14:paraId="5F65858B"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б) персональные данные сделаны общедоступными субъектом персональных данных или получены из общедоступного источника;</w:t>
      </w:r>
    </w:p>
    <w:p w14:paraId="54C10D7F"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персональные данные обрабатываются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14:paraId="0D2F9F7A"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7.5.4. Передача информации, содержащей персональные данные, должна осуществляться способом, обеспечивающим защиту от неправомерного доступа, уничтожения, изменения, блокирования, копирования, распространения, а также иных неправомерных действий в отношении такой информации.</w:t>
      </w:r>
    </w:p>
    <w:p w14:paraId="7705B2BB"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7.5.5. Трансграничная передача персональных данных запрещается, если на территории иностранного государства не обеспечивается надлежащий уровень защиты прав субъектов персональных данных, за исключением случаев, когда:</w:t>
      </w:r>
    </w:p>
    <w:p w14:paraId="30A69E9B"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дано согласие субъекта персональных данных при условии, что субъект персональных данных проинформирован о рисках, возникающих в связи с отсутствием надлежащего уровня их защиты;</w:t>
      </w:r>
    </w:p>
    <w:p w14:paraId="031F5EBA"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персональные данные получены на основании договора, заключенного (заключаемого) с субъектом персональных данных, в целях совершения действий, установленных этим договором;</w:t>
      </w:r>
    </w:p>
    <w:p w14:paraId="6581C4CF"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персональные данные могут быть получены любым лицом посредством направления запроса в случаях и порядке, предусмотренных законодательством;</w:t>
      </w:r>
    </w:p>
    <w:p w14:paraId="3E681EBB"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такая передача необходима для защиты жизни, здоровья или иных жизненно важных интересов субъекта персональных данных или иных лиц, если получение согласия субъекта персональных данных невозможно;</w:t>
      </w:r>
    </w:p>
    <w:p w14:paraId="3B6FBB22"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обработка персональных данных осуществляется в рамках исполнения международных договоров Республики Беларусь;</w:t>
      </w:r>
    </w:p>
    <w:p w14:paraId="486AE0F7"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такая передача осуществляется органом финансового мониторинга в целях принятия мер по предотвращению легализации доходов, полученных преступным путем, финансирования террористической деятельности и финансирования распространения оружия массового поражения в соответствии с законодательством;</w:t>
      </w:r>
    </w:p>
    <w:p w14:paraId="474546DC"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получено соответствующее разрешение уполномоченного органа по защите прав субъектов персональных данных.</w:t>
      </w:r>
    </w:p>
    <w:p w14:paraId="47BC4BAD"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7.5.6. Лица, получающие персональные данные, должны предупреждаться о том, что эти данные могут быть использованы лишь в целях, для которых они сообщены, и с соблюдением режима конфиденциальности. Учреждение вправе требовать от этих лиц подтверждение того, что это правило соблюдено.</w:t>
      </w:r>
    </w:p>
    <w:p w14:paraId="1DAFF8F4"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7.5.7. В случаях, когда государственные органы имеют право запросить </w:t>
      </w:r>
      <w:r>
        <w:rPr>
          <w:rFonts w:ascii="Times New Roman" w:hAnsi="Times New Roman" w:cs="Times New Roman"/>
          <w:sz w:val="28"/>
          <w:szCs w:val="28"/>
        </w:rPr>
        <w:lastRenderedPageBreak/>
        <w:t>персональные данные или персональные данные должны быть предоставлены в силу законодательства, а также в соответствии с запросом суда, соответствующая информация может быть им предоставлена в порядке, предусмотренном действующим законодательством Республики Беларусь.</w:t>
      </w:r>
    </w:p>
    <w:p w14:paraId="02EE5899"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7.5.8. Все поступающие запросы должны передаваться лицу, ответственному за организацию обработки персональных данных в Учреждения, для предварительного рассмотрения и согласования.</w:t>
      </w:r>
    </w:p>
    <w:p w14:paraId="0CC9A2A7"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b/>
          <w:sz w:val="28"/>
          <w:szCs w:val="28"/>
        </w:rPr>
        <w:t>7.6. Поручение обработки.</w:t>
      </w:r>
    </w:p>
    <w:p w14:paraId="2E719592"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7.6.1. Учреждение вправе поручить обработку персональных данных уполномоченному лицу.</w:t>
      </w:r>
    </w:p>
    <w:p w14:paraId="5683D5A6"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7.6.2. В договоре между Оператором и уполномоченным лицом, акте законодательства либо решении государственного органа должны быть определены:</w:t>
      </w:r>
    </w:p>
    <w:p w14:paraId="1AA8272C"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цели обработки персональных данных;</w:t>
      </w:r>
    </w:p>
    <w:p w14:paraId="3FF38752"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перечень действий, которые будут совершаться с персональными данными уполномоченным лицом;</w:t>
      </w:r>
    </w:p>
    <w:p w14:paraId="7C9B2170"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обязанности по соблюдению конфиденциальности персональных данных;</w:t>
      </w:r>
    </w:p>
    <w:p w14:paraId="665EBEEB"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меры по обеспечению защиты персональных данных в соответствии со ст. 17 Закона о защите персональных данных.</w:t>
      </w:r>
    </w:p>
    <w:p w14:paraId="5BCF39AD"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7.6.3. Уполномоченное лицо не обязано получать согласие субъекта персональных данных. Если для обработки персональных данных по поручению Оператора необходимо получение согласия субъекта персональных данных, такое согласие получает Оператор.</w:t>
      </w:r>
    </w:p>
    <w:p w14:paraId="37E488CD"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7.6.4. В случае если Оператор поручает обработку персональных данных уполномоченному лицу, ответственность перед субъектом персональных данных за действия указанного лица несет Оператор. Уполномоченное лицо несет ответственность перед Оператором.</w:t>
      </w:r>
    </w:p>
    <w:p w14:paraId="5560E9FA"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b/>
          <w:sz w:val="28"/>
          <w:szCs w:val="28"/>
        </w:rPr>
        <w:t>7.7. Защита.</w:t>
      </w:r>
    </w:p>
    <w:p w14:paraId="01FCFCEE"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7.7.1. Под защитой персональных данных понимается ряд правовых, организационных и технических мер, направленных на:</w:t>
      </w:r>
    </w:p>
    <w:p w14:paraId="617FF985"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a) обеспечение защиты информации от неправомерного доступа, уничтожения, модифицирования, блокирования, копирования, предоставления, распространения, а также от иных неправомерных действий в отношении такой информации;</w:t>
      </w:r>
    </w:p>
    <w:p w14:paraId="059452F7"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б) соблюдение конфиденциальности информации ограниченного доступа;</w:t>
      </w:r>
    </w:p>
    <w:p w14:paraId="263F8A93"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реализацию права на доступ к информации.</w:t>
      </w:r>
    </w:p>
    <w:p w14:paraId="6EB3EFC2"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7.7.2. Для защиты персональных данных Учреждение принимает необходимые предусмотренные законом меры (включая, но не ограничиваясь):</w:t>
      </w:r>
    </w:p>
    <w:p w14:paraId="0801D4D3"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a) ограничивает и регламентирует состав работников, функциональные обязанности которых требуют доступа к информации, содержащей персональные данные (в том числе путем использования паролей доступа к электронным информационным ресурсам);</w:t>
      </w:r>
    </w:p>
    <w:p w14:paraId="494E5321"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б) обеспечивает условия для хранения документов, содержащих персональные данные, в ограниченном доступе;</w:t>
      </w:r>
    </w:p>
    <w:p w14:paraId="5CD806D5"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организует порядок уничтожения информации, содержащей персональные данные, если законодательством не установлены требования по хранению соответствующих данных;</w:t>
      </w:r>
    </w:p>
    <w:p w14:paraId="668AFE28"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г) контролирует соблюдение требований по обеспечению безопасности персональных данных, в том числе установленных настоящим Положением (путем проведения внутренних проверок, установления специальных средств мониторинга и др.);</w:t>
      </w:r>
    </w:p>
    <w:p w14:paraId="7D452A21"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 проводит расследование случаев несанкционированного доступа или разглашения персональных данных с привлечением виновных работников к ответственности, принятием иных мер;</w:t>
      </w:r>
    </w:p>
    <w:p w14:paraId="616E3FE1"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е) внедряет программные и технические средства защиты информации в электронном виде;</w:t>
      </w:r>
    </w:p>
    <w:p w14:paraId="5D95795F"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ж) обеспечивает возможность восстановления персональных данных модифицированных или уничтоженных вследствие несанкционированного доступа к ним.</w:t>
      </w:r>
    </w:p>
    <w:p w14:paraId="4A5E1B29"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7.7.3. Для защиты персональных данных при их обработке в информационных системах Учреждение проводит необходимые предусмотренные законом мероприятия (включая, но не ограничиваясь):</w:t>
      </w:r>
    </w:p>
    <w:p w14:paraId="1744D215"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a) определение угроз безопасности персональных данных при их обработке;</w:t>
      </w:r>
    </w:p>
    <w:p w14:paraId="463C2F78"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б) применение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w:t>
      </w:r>
    </w:p>
    <w:p w14:paraId="0DF5DF25"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учет машинных носителей персональных данных;</w:t>
      </w:r>
    </w:p>
    <w:p w14:paraId="2C7E4C09"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г) обнаружение фактов несанкционированного доступа к персональным данным и принятие мер;</w:t>
      </w:r>
    </w:p>
    <w:p w14:paraId="0437B497"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 восстановление персональных данных, модифицированных или уничтоженных вследствие несанкционированного доступа к ним;</w:t>
      </w:r>
    </w:p>
    <w:p w14:paraId="6817A49F"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е) установление правил доступа к персональным данным, обрабатываемым в информационной системе персональных данных, а также обеспечение регистрации и учета всех действий, совершаемых с персональными данными в информационной системе персональных данных.</w:t>
      </w:r>
    </w:p>
    <w:p w14:paraId="6E136890"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7.7.4. В Учреждения назначаются лица, ответственные за организацию обработки персональных данных.</w:t>
      </w:r>
    </w:p>
    <w:p w14:paraId="799F3F5D"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7.7.5. В Учреждения принимаются иные меры, направленные на обеспечение выполнения Учреждением обязанностей в сфере персональных данных, предусмотренных действующим законодательством Республики Беларусь.</w:t>
      </w:r>
    </w:p>
    <w:p w14:paraId="6D4ED815" w14:textId="77777777" w:rsidR="0087448B" w:rsidRDefault="0087448B" w:rsidP="0087448B">
      <w:pPr>
        <w:pStyle w:val="ConsPlusNormal"/>
        <w:ind w:firstLine="540"/>
        <w:jc w:val="both"/>
        <w:rPr>
          <w:rFonts w:ascii="Times New Roman" w:hAnsi="Times New Roman" w:cs="Times New Roman"/>
          <w:sz w:val="28"/>
          <w:szCs w:val="28"/>
        </w:rPr>
      </w:pPr>
    </w:p>
    <w:p w14:paraId="04C47CDE" w14:textId="77777777" w:rsidR="0087448B" w:rsidRDefault="0087448B" w:rsidP="0087448B">
      <w:pPr>
        <w:pStyle w:val="ConsPlusNormal"/>
        <w:jc w:val="center"/>
        <w:rPr>
          <w:rFonts w:ascii="Times New Roman" w:hAnsi="Times New Roman" w:cs="Times New Roman"/>
          <w:sz w:val="28"/>
          <w:szCs w:val="28"/>
        </w:rPr>
      </w:pPr>
      <w:r>
        <w:rPr>
          <w:rFonts w:ascii="Times New Roman" w:hAnsi="Times New Roman" w:cs="Times New Roman"/>
          <w:b/>
          <w:sz w:val="28"/>
          <w:szCs w:val="28"/>
        </w:rPr>
        <w:t>ГЛАВА 8</w:t>
      </w:r>
    </w:p>
    <w:p w14:paraId="00F6FF09" w14:textId="77777777" w:rsidR="0087448B" w:rsidRDefault="0087448B" w:rsidP="0087448B">
      <w:pPr>
        <w:pStyle w:val="ConsPlusNormal"/>
        <w:jc w:val="center"/>
        <w:rPr>
          <w:rFonts w:ascii="Times New Roman" w:hAnsi="Times New Roman" w:cs="Times New Roman"/>
          <w:sz w:val="28"/>
          <w:szCs w:val="28"/>
        </w:rPr>
      </w:pPr>
      <w:r>
        <w:rPr>
          <w:rFonts w:ascii="Times New Roman" w:hAnsi="Times New Roman" w:cs="Times New Roman"/>
          <w:b/>
          <w:sz w:val="28"/>
          <w:szCs w:val="28"/>
        </w:rPr>
        <w:t>ПРАВА И ОБЯЗАННОСТИ СУБЪЕКТОВ ПЕРСОНАЛЬНЫХ ДАННЫХ</w:t>
      </w:r>
    </w:p>
    <w:p w14:paraId="1EA29A18" w14:textId="77777777" w:rsidR="0087448B" w:rsidRDefault="0087448B" w:rsidP="0087448B">
      <w:pPr>
        <w:pStyle w:val="ConsPlusNormal"/>
        <w:jc w:val="center"/>
        <w:rPr>
          <w:rFonts w:ascii="Times New Roman" w:hAnsi="Times New Roman" w:cs="Times New Roman"/>
          <w:sz w:val="28"/>
          <w:szCs w:val="28"/>
        </w:rPr>
      </w:pPr>
    </w:p>
    <w:p w14:paraId="5EFE496F"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8.1. Субъект персональных данных вправе:</w:t>
      </w:r>
    </w:p>
    <w:p w14:paraId="5C540DF0"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а) в любое время без объяснения причин отозвать свое согласие посредством подачи Оператору заявления в порядке, установленном ст. 14 Закона о защите персональных данных, либо в форме, посредством которой получено его согласие;</w:t>
      </w:r>
    </w:p>
    <w:p w14:paraId="1FA793D8"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б) получить информацию, касающуюся обработки своих персональных данных, содержащую:</w:t>
      </w:r>
    </w:p>
    <w:p w14:paraId="7ADF8F45"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наименование (фамилию, собственное имя, отчество (если таковое имеется)) и место нахождения (адрес места жительства (места пребывания)) Оператора;</w:t>
      </w:r>
    </w:p>
    <w:p w14:paraId="6D88470B"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подтверждение факта обработки персональных данных Оператором (уполномоченным лицом);</w:t>
      </w:r>
    </w:p>
    <w:p w14:paraId="201A704D"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его персональные данные и источник их получения;</w:t>
      </w:r>
    </w:p>
    <w:p w14:paraId="315304D4"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правовые основания и цели обработки персональных данных;</w:t>
      </w:r>
    </w:p>
    <w:p w14:paraId="58ECFE19"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срок, на который дано его согласие;</w:t>
      </w:r>
    </w:p>
    <w:p w14:paraId="16DCF10E"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наименование и место нахождения уполномоченного лица, которое является государственным органом, юридическим лицом Республики Беларусь, иной организацией, если обработка персональных данных поручена такому лицу;</w:t>
      </w:r>
    </w:p>
    <w:p w14:paraId="3518761C"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иную информацию, предусмотренную законодательством;</w:t>
      </w:r>
    </w:p>
    <w:p w14:paraId="0677E9B7"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требовать от Оператора внесения изменений в свои персональные данные в случае, если персональные данные являются неполными, устаревшими или неточными. В этих целях субъект персональных данных подает Оператору заявление в порядке, установленном ст. 14 Закона о защите персональных данных, с приложением соответствующих документов и (или) их заверенных в установленном порядке копий, подтверждающих необходимость внесения изменений в персональные данные;</w:t>
      </w:r>
    </w:p>
    <w:p w14:paraId="414DC747"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г) получать от Оператора информацию о предоставлении своих персональных данных третьим лицам один раз в календарный год бесплатно, если иное не предусмотрено Законом о защите персональных данных и иными законодательными актами. Для получения указанной информации субъект персональных данных подает заявление Оператору. Заявление субъекта персональных данных должно содержать:</w:t>
      </w:r>
    </w:p>
    <w:p w14:paraId="5FE2D8AA"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фамилию, собственное имя, отчество (если таковое имеется) субъекта персональных данных, адрес его места жительства (места пребывания);</w:t>
      </w:r>
    </w:p>
    <w:p w14:paraId="1C9EE4DA"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дату рождения субъекта персональных данных;</w:t>
      </w:r>
    </w:p>
    <w:p w14:paraId="16BE32AD"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идентификационный номер субъекта персональных данных, при отсутствии такого номера - номер документа, удостоверяющего личность субъекта персональных данных, в случаях, если эта информация указывалась субъектом персональных данных при даче своего согласия Оператору или обработка персональных данных осуществляется без согласия субъекта персональных данных;</w:t>
      </w:r>
    </w:p>
    <w:p w14:paraId="19AAC229"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изложение сути требований субъекта персональных данных;</w:t>
      </w:r>
    </w:p>
    <w:p w14:paraId="46E751EC"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личную подпись либо электронную цифровую подпись субъекта </w:t>
      </w:r>
      <w:r>
        <w:rPr>
          <w:rFonts w:ascii="Times New Roman" w:hAnsi="Times New Roman" w:cs="Times New Roman"/>
          <w:sz w:val="28"/>
          <w:szCs w:val="28"/>
        </w:rPr>
        <w:lastRenderedPageBreak/>
        <w:t>персональных данных;</w:t>
      </w:r>
    </w:p>
    <w:p w14:paraId="333E98F6"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 требовать от Оператора бесплатного прекращения обработки своих персональных данных, включая их удаление, при отсутствии оснований для обработки персональных данных, предусмотренных Законом о защите персональных данных и иными законодательными актами. Для реализации указанного права субъект персональных данных подает Оператору заявление в порядке, установленном Законом о защите персональных данных;</w:t>
      </w:r>
    </w:p>
    <w:p w14:paraId="037EE120"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е) обжаловать действия (бездействие) и решения Оператора, нарушающие его права при обработке персональных данных, в уполномоченный орган по защите прав субъектов персональных данных в порядке, установленном законодательством об обращениях граждан и юридических лиц.</w:t>
      </w:r>
    </w:p>
    <w:p w14:paraId="358F2E3D"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8.2. Право субъекта на доступ к его персональным данным может быть ограничено в соответствии с законодательством Республики Беларусь.</w:t>
      </w:r>
    </w:p>
    <w:p w14:paraId="50EDBB0B"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8.3. Все обращения субъектов или их представителей в связи с обработкой их персональных данных регистрируются в соответствующем журнале.</w:t>
      </w:r>
    </w:p>
    <w:p w14:paraId="4B2D6984"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8.4. Субъект персональных данных обязан:</w:t>
      </w:r>
    </w:p>
    <w:p w14:paraId="2835C299"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a) предоставлять Учреждения достоверные персональные данные;</w:t>
      </w:r>
    </w:p>
    <w:p w14:paraId="317732A9"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б) своевременно сообщать Учреждения об изменениях и дополнениях своих персональных данных;</w:t>
      </w:r>
    </w:p>
    <w:p w14:paraId="44DF5762"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осуществлять свои права в соответствии с законодательством Республики Беларусь и локальными правовыми актами Учреждения в области обработки и защиты персональных данных;</w:t>
      </w:r>
    </w:p>
    <w:p w14:paraId="47282A36"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г) исполнять иные обязанности, предусмотренные законодательством Республики Беларусь и локальными правовыми актами Учреждения в области обработки и защиты персональных данных.</w:t>
      </w:r>
    </w:p>
    <w:p w14:paraId="6AE82AC3" w14:textId="77777777" w:rsidR="0087448B" w:rsidRDefault="0087448B" w:rsidP="0087448B">
      <w:pPr>
        <w:pStyle w:val="ConsPlusNormal"/>
        <w:ind w:firstLine="540"/>
        <w:jc w:val="both"/>
        <w:rPr>
          <w:rFonts w:ascii="Times New Roman" w:hAnsi="Times New Roman" w:cs="Times New Roman"/>
          <w:sz w:val="28"/>
          <w:szCs w:val="28"/>
        </w:rPr>
      </w:pPr>
    </w:p>
    <w:p w14:paraId="67BD702D" w14:textId="77777777" w:rsidR="0087448B" w:rsidRDefault="0087448B" w:rsidP="0087448B">
      <w:pPr>
        <w:pStyle w:val="ConsPlusNormal"/>
        <w:jc w:val="center"/>
        <w:rPr>
          <w:rFonts w:ascii="Times New Roman" w:hAnsi="Times New Roman" w:cs="Times New Roman"/>
          <w:sz w:val="28"/>
          <w:szCs w:val="28"/>
        </w:rPr>
      </w:pPr>
      <w:r>
        <w:rPr>
          <w:rFonts w:ascii="Times New Roman" w:hAnsi="Times New Roman" w:cs="Times New Roman"/>
          <w:b/>
          <w:sz w:val="28"/>
          <w:szCs w:val="28"/>
        </w:rPr>
        <w:t>ГЛАВА 9</w:t>
      </w:r>
    </w:p>
    <w:p w14:paraId="69855991" w14:textId="77777777" w:rsidR="0087448B" w:rsidRDefault="0087448B" w:rsidP="0087448B">
      <w:pPr>
        <w:pStyle w:val="ConsPlusNormal"/>
        <w:jc w:val="center"/>
        <w:rPr>
          <w:rFonts w:ascii="Times New Roman" w:hAnsi="Times New Roman" w:cs="Times New Roman"/>
          <w:sz w:val="28"/>
          <w:szCs w:val="28"/>
        </w:rPr>
      </w:pPr>
      <w:r>
        <w:rPr>
          <w:rFonts w:ascii="Times New Roman" w:hAnsi="Times New Roman" w:cs="Times New Roman"/>
          <w:b/>
          <w:sz w:val="28"/>
          <w:szCs w:val="28"/>
        </w:rPr>
        <w:t>ПРАВА И ОБЯЗАННОСТИ ОРГАНИЗАЦИИ</w:t>
      </w:r>
    </w:p>
    <w:p w14:paraId="3BCA0D1B" w14:textId="77777777" w:rsidR="0087448B" w:rsidRDefault="0087448B" w:rsidP="0087448B">
      <w:pPr>
        <w:pStyle w:val="ConsPlusNormal"/>
        <w:jc w:val="center"/>
        <w:rPr>
          <w:rFonts w:ascii="Times New Roman" w:hAnsi="Times New Roman" w:cs="Times New Roman"/>
          <w:sz w:val="28"/>
          <w:szCs w:val="28"/>
        </w:rPr>
      </w:pPr>
    </w:p>
    <w:p w14:paraId="5165A132"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9.1. Учреждение вправе:</w:t>
      </w:r>
    </w:p>
    <w:p w14:paraId="42E5D394"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a) устанавливать правила обработки персональных данных в Учреждения, вносить изменения и дополнения в настоящее Положение, самостоятельно в рамках требований законодательства разрабатывать и применять формы документов, необходимых для исполнения обязанностей Оператора;</w:t>
      </w:r>
    </w:p>
    <w:p w14:paraId="05F2BB7F"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б) осуществлять иные права, предусмотренные законодательством Республики Беларусь и локальными правовыми актами Учреждения в области обработки и защиты персональных данных.</w:t>
      </w:r>
    </w:p>
    <w:p w14:paraId="4C0FABBC" w14:textId="77777777" w:rsidR="00424472" w:rsidRDefault="00424472" w:rsidP="00335BD6">
      <w:pPr>
        <w:tabs>
          <w:tab w:val="left" w:pos="1035"/>
          <w:tab w:val="left" w:pos="3444"/>
        </w:tabs>
        <w:spacing w:after="0" w:line="240" w:lineRule="auto"/>
        <w:ind w:right="-766"/>
        <w:rPr>
          <w:rFonts w:ascii="Times New Roman" w:eastAsia="Times New Roman" w:hAnsi="Times New Roman" w:cs="Times New Roman"/>
          <w:sz w:val="18"/>
          <w:szCs w:val="20"/>
          <w:lang w:eastAsia="ru-RU"/>
        </w:rPr>
      </w:pPr>
    </w:p>
    <w:sectPr w:rsidR="00424472" w:rsidSect="00335BD6">
      <w:headerReference w:type="default" r:id="rId8"/>
      <w:pgSz w:w="11906" w:h="16838" w:code="9"/>
      <w:pgMar w:top="1134" w:right="851" w:bottom="1134" w:left="1701" w:header="720" w:footer="720" w:gutter="0"/>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56306C" w14:textId="77777777" w:rsidR="007C691E" w:rsidRDefault="007C691E">
      <w:pPr>
        <w:spacing w:after="0" w:line="240" w:lineRule="auto"/>
      </w:pPr>
      <w:r>
        <w:separator/>
      </w:r>
    </w:p>
  </w:endnote>
  <w:endnote w:type="continuationSeparator" w:id="0">
    <w:p w14:paraId="5C811CEE" w14:textId="77777777" w:rsidR="007C691E" w:rsidRDefault="007C69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DD77BF" w14:textId="77777777" w:rsidR="007C691E" w:rsidRDefault="007C691E">
      <w:pPr>
        <w:spacing w:after="0" w:line="240" w:lineRule="auto"/>
      </w:pPr>
      <w:r>
        <w:separator/>
      </w:r>
    </w:p>
  </w:footnote>
  <w:footnote w:type="continuationSeparator" w:id="0">
    <w:p w14:paraId="344393EB" w14:textId="77777777" w:rsidR="007C691E" w:rsidRDefault="007C69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F383BA" w14:textId="77777777" w:rsidR="00795C64" w:rsidRDefault="00ED4C72">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C2459C"/>
    <w:multiLevelType w:val="hybridMultilevel"/>
    <w:tmpl w:val="07D8378E"/>
    <w:lvl w:ilvl="0" w:tplc="9E9AEFA8">
      <w:start w:val="1"/>
      <w:numFmt w:val="decimal"/>
      <w:lvlText w:val="%1."/>
      <w:lvlJc w:val="left"/>
      <w:pPr>
        <w:ind w:left="757" w:hanging="360"/>
      </w:pPr>
      <w:rPr>
        <w:i w:val="0"/>
        <w:color w:val="auto"/>
        <w:sz w:val="28"/>
        <w:szCs w:val="28"/>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
    <w:nsid w:val="154708F3"/>
    <w:multiLevelType w:val="hybridMultilevel"/>
    <w:tmpl w:val="AF32896C"/>
    <w:lvl w:ilvl="0" w:tplc="979A74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79C"/>
    <w:rsid w:val="000014D2"/>
    <w:rsid w:val="00015202"/>
    <w:rsid w:val="0002039A"/>
    <w:rsid w:val="00020A9F"/>
    <w:rsid w:val="00020E11"/>
    <w:rsid w:val="0002293E"/>
    <w:rsid w:val="0002329F"/>
    <w:rsid w:val="00023C0D"/>
    <w:rsid w:val="00033F33"/>
    <w:rsid w:val="00036340"/>
    <w:rsid w:val="00056076"/>
    <w:rsid w:val="00061B5B"/>
    <w:rsid w:val="0006791F"/>
    <w:rsid w:val="00076F7B"/>
    <w:rsid w:val="00084562"/>
    <w:rsid w:val="000911FC"/>
    <w:rsid w:val="00096506"/>
    <w:rsid w:val="000978D8"/>
    <w:rsid w:val="000A393C"/>
    <w:rsid w:val="000A54C4"/>
    <w:rsid w:val="000D12F6"/>
    <w:rsid w:val="000E2EEC"/>
    <w:rsid w:val="000E680F"/>
    <w:rsid w:val="00105EED"/>
    <w:rsid w:val="00130315"/>
    <w:rsid w:val="00134C7D"/>
    <w:rsid w:val="001433B3"/>
    <w:rsid w:val="001439BE"/>
    <w:rsid w:val="00147625"/>
    <w:rsid w:val="00164D16"/>
    <w:rsid w:val="00180862"/>
    <w:rsid w:val="0018630F"/>
    <w:rsid w:val="00187850"/>
    <w:rsid w:val="00193C95"/>
    <w:rsid w:val="001A1CB9"/>
    <w:rsid w:val="001B5FB3"/>
    <w:rsid w:val="001B7CBE"/>
    <w:rsid w:val="001F3068"/>
    <w:rsid w:val="001F47E2"/>
    <w:rsid w:val="001F564E"/>
    <w:rsid w:val="002054F3"/>
    <w:rsid w:val="00234653"/>
    <w:rsid w:val="00241E77"/>
    <w:rsid w:val="00244ABF"/>
    <w:rsid w:val="00247157"/>
    <w:rsid w:val="0025129A"/>
    <w:rsid w:val="002560A0"/>
    <w:rsid w:val="00257F30"/>
    <w:rsid w:val="00284AE5"/>
    <w:rsid w:val="002853A5"/>
    <w:rsid w:val="002A03DB"/>
    <w:rsid w:val="002D3773"/>
    <w:rsid w:val="002E5C40"/>
    <w:rsid w:val="002E7536"/>
    <w:rsid w:val="002F162D"/>
    <w:rsid w:val="00335BD6"/>
    <w:rsid w:val="00341472"/>
    <w:rsid w:val="003419A8"/>
    <w:rsid w:val="00350CDC"/>
    <w:rsid w:val="00356946"/>
    <w:rsid w:val="00365A45"/>
    <w:rsid w:val="0037058E"/>
    <w:rsid w:val="00374E93"/>
    <w:rsid w:val="00375ADB"/>
    <w:rsid w:val="003A4B70"/>
    <w:rsid w:val="003D1686"/>
    <w:rsid w:val="003E0DBC"/>
    <w:rsid w:val="003E0EAC"/>
    <w:rsid w:val="003E12D7"/>
    <w:rsid w:val="003E34C6"/>
    <w:rsid w:val="003F3300"/>
    <w:rsid w:val="003F44F5"/>
    <w:rsid w:val="00424472"/>
    <w:rsid w:val="00425144"/>
    <w:rsid w:val="004316CC"/>
    <w:rsid w:val="00436D8F"/>
    <w:rsid w:val="00442EA7"/>
    <w:rsid w:val="004527C9"/>
    <w:rsid w:val="00454E4A"/>
    <w:rsid w:val="00476B7A"/>
    <w:rsid w:val="00480D9E"/>
    <w:rsid w:val="004874F1"/>
    <w:rsid w:val="004C4233"/>
    <w:rsid w:val="004D31DD"/>
    <w:rsid w:val="004D472F"/>
    <w:rsid w:val="004D6F2D"/>
    <w:rsid w:val="004F76B0"/>
    <w:rsid w:val="005248D1"/>
    <w:rsid w:val="005334F8"/>
    <w:rsid w:val="00534E34"/>
    <w:rsid w:val="00536C2F"/>
    <w:rsid w:val="00541397"/>
    <w:rsid w:val="0055079C"/>
    <w:rsid w:val="005932E6"/>
    <w:rsid w:val="00593DD2"/>
    <w:rsid w:val="005A03E5"/>
    <w:rsid w:val="005B2776"/>
    <w:rsid w:val="005C0435"/>
    <w:rsid w:val="005D2261"/>
    <w:rsid w:val="005D7B0F"/>
    <w:rsid w:val="005F27A7"/>
    <w:rsid w:val="005F76BC"/>
    <w:rsid w:val="00640C3F"/>
    <w:rsid w:val="00642411"/>
    <w:rsid w:val="00662949"/>
    <w:rsid w:val="0066435A"/>
    <w:rsid w:val="00687B3E"/>
    <w:rsid w:val="006957BC"/>
    <w:rsid w:val="006A7007"/>
    <w:rsid w:val="006B5287"/>
    <w:rsid w:val="006D2223"/>
    <w:rsid w:val="006D6359"/>
    <w:rsid w:val="006D6CAF"/>
    <w:rsid w:val="0070609E"/>
    <w:rsid w:val="00712081"/>
    <w:rsid w:val="007303F4"/>
    <w:rsid w:val="007358BB"/>
    <w:rsid w:val="007461F8"/>
    <w:rsid w:val="00746585"/>
    <w:rsid w:val="007576E8"/>
    <w:rsid w:val="007922A8"/>
    <w:rsid w:val="007A2D32"/>
    <w:rsid w:val="007C3477"/>
    <w:rsid w:val="007C691E"/>
    <w:rsid w:val="007F1F81"/>
    <w:rsid w:val="007F61DA"/>
    <w:rsid w:val="007F7D00"/>
    <w:rsid w:val="007F7E2F"/>
    <w:rsid w:val="0081016E"/>
    <w:rsid w:val="0081528E"/>
    <w:rsid w:val="00815F31"/>
    <w:rsid w:val="008170AB"/>
    <w:rsid w:val="008238F6"/>
    <w:rsid w:val="0084105A"/>
    <w:rsid w:val="0084369E"/>
    <w:rsid w:val="00852750"/>
    <w:rsid w:val="008542EC"/>
    <w:rsid w:val="00855CFC"/>
    <w:rsid w:val="008576D9"/>
    <w:rsid w:val="008601AE"/>
    <w:rsid w:val="00863A4B"/>
    <w:rsid w:val="0087448B"/>
    <w:rsid w:val="008857C2"/>
    <w:rsid w:val="00893161"/>
    <w:rsid w:val="00897563"/>
    <w:rsid w:val="008A0146"/>
    <w:rsid w:val="008A1B48"/>
    <w:rsid w:val="008A473E"/>
    <w:rsid w:val="008B0F36"/>
    <w:rsid w:val="008B1085"/>
    <w:rsid w:val="008B24AE"/>
    <w:rsid w:val="008B701F"/>
    <w:rsid w:val="008B7432"/>
    <w:rsid w:val="008C428A"/>
    <w:rsid w:val="008C464D"/>
    <w:rsid w:val="008C7318"/>
    <w:rsid w:val="008C7BBB"/>
    <w:rsid w:val="008D65B8"/>
    <w:rsid w:val="00921DC6"/>
    <w:rsid w:val="00944771"/>
    <w:rsid w:val="00947853"/>
    <w:rsid w:val="0095653F"/>
    <w:rsid w:val="00963BDC"/>
    <w:rsid w:val="00963F76"/>
    <w:rsid w:val="00974806"/>
    <w:rsid w:val="0098326E"/>
    <w:rsid w:val="009A5863"/>
    <w:rsid w:val="009B118D"/>
    <w:rsid w:val="009C57C3"/>
    <w:rsid w:val="009C5D07"/>
    <w:rsid w:val="009D06AB"/>
    <w:rsid w:val="00A012F6"/>
    <w:rsid w:val="00A062C0"/>
    <w:rsid w:val="00A21C1C"/>
    <w:rsid w:val="00A27708"/>
    <w:rsid w:val="00A343F6"/>
    <w:rsid w:val="00A4275D"/>
    <w:rsid w:val="00A57D8D"/>
    <w:rsid w:val="00A66485"/>
    <w:rsid w:val="00A83EC4"/>
    <w:rsid w:val="00A962AC"/>
    <w:rsid w:val="00AA2633"/>
    <w:rsid w:val="00AB0369"/>
    <w:rsid w:val="00AC3801"/>
    <w:rsid w:val="00AC46BF"/>
    <w:rsid w:val="00AD78BB"/>
    <w:rsid w:val="00AE05AC"/>
    <w:rsid w:val="00AE5692"/>
    <w:rsid w:val="00B22AC7"/>
    <w:rsid w:val="00B33A29"/>
    <w:rsid w:val="00B36449"/>
    <w:rsid w:val="00B42E05"/>
    <w:rsid w:val="00B4313A"/>
    <w:rsid w:val="00B5375D"/>
    <w:rsid w:val="00B57DFD"/>
    <w:rsid w:val="00B61BCC"/>
    <w:rsid w:val="00B77296"/>
    <w:rsid w:val="00B9229F"/>
    <w:rsid w:val="00BA0C2D"/>
    <w:rsid w:val="00BA3177"/>
    <w:rsid w:val="00BA457B"/>
    <w:rsid w:val="00BB3E48"/>
    <w:rsid w:val="00BB75E7"/>
    <w:rsid w:val="00BC7D2A"/>
    <w:rsid w:val="00BD4180"/>
    <w:rsid w:val="00BE17FE"/>
    <w:rsid w:val="00BE2D21"/>
    <w:rsid w:val="00BE644B"/>
    <w:rsid w:val="00BF1A89"/>
    <w:rsid w:val="00BF2EF8"/>
    <w:rsid w:val="00BF38E1"/>
    <w:rsid w:val="00C01ADF"/>
    <w:rsid w:val="00C40C17"/>
    <w:rsid w:val="00C544C4"/>
    <w:rsid w:val="00C60A47"/>
    <w:rsid w:val="00C65E18"/>
    <w:rsid w:val="00C74DD6"/>
    <w:rsid w:val="00C84412"/>
    <w:rsid w:val="00C973EB"/>
    <w:rsid w:val="00CA4E4C"/>
    <w:rsid w:val="00CC6AF6"/>
    <w:rsid w:val="00CD2A52"/>
    <w:rsid w:val="00CF1C6B"/>
    <w:rsid w:val="00D11E6E"/>
    <w:rsid w:val="00D156E7"/>
    <w:rsid w:val="00D35351"/>
    <w:rsid w:val="00D579DF"/>
    <w:rsid w:val="00D724F9"/>
    <w:rsid w:val="00D80417"/>
    <w:rsid w:val="00D83E1B"/>
    <w:rsid w:val="00D84AA9"/>
    <w:rsid w:val="00D9619B"/>
    <w:rsid w:val="00DD1D01"/>
    <w:rsid w:val="00DD370D"/>
    <w:rsid w:val="00DD7678"/>
    <w:rsid w:val="00DE2D46"/>
    <w:rsid w:val="00E04FB5"/>
    <w:rsid w:val="00E13907"/>
    <w:rsid w:val="00E15088"/>
    <w:rsid w:val="00E23C24"/>
    <w:rsid w:val="00E249EC"/>
    <w:rsid w:val="00E36E63"/>
    <w:rsid w:val="00E5356F"/>
    <w:rsid w:val="00E770CD"/>
    <w:rsid w:val="00E80D37"/>
    <w:rsid w:val="00E90F18"/>
    <w:rsid w:val="00E93380"/>
    <w:rsid w:val="00E97B33"/>
    <w:rsid w:val="00EA7E71"/>
    <w:rsid w:val="00EC16C6"/>
    <w:rsid w:val="00ED4C72"/>
    <w:rsid w:val="00EE2EFC"/>
    <w:rsid w:val="00EE605F"/>
    <w:rsid w:val="00F04A7B"/>
    <w:rsid w:val="00F14FE3"/>
    <w:rsid w:val="00F240CA"/>
    <w:rsid w:val="00F41068"/>
    <w:rsid w:val="00F5105B"/>
    <w:rsid w:val="00F6449D"/>
    <w:rsid w:val="00F70A24"/>
    <w:rsid w:val="00F734B6"/>
    <w:rsid w:val="00F83D8E"/>
    <w:rsid w:val="00F95264"/>
    <w:rsid w:val="00FB23AA"/>
    <w:rsid w:val="00FE67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61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464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C464D"/>
    <w:pPr>
      <w:ind w:left="720"/>
      <w:contextualSpacing/>
    </w:pPr>
  </w:style>
  <w:style w:type="paragraph" w:styleId="a4">
    <w:name w:val="header"/>
    <w:basedOn w:val="a"/>
    <w:link w:val="a5"/>
    <w:uiPriority w:val="99"/>
    <w:unhideWhenUsed/>
    <w:rsid w:val="008C464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C464D"/>
  </w:style>
  <w:style w:type="paragraph" w:styleId="a6">
    <w:name w:val="Balloon Text"/>
    <w:basedOn w:val="a"/>
    <w:link w:val="a7"/>
    <w:uiPriority w:val="99"/>
    <w:semiHidden/>
    <w:unhideWhenUsed/>
    <w:rsid w:val="00536C2F"/>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536C2F"/>
    <w:rPr>
      <w:rFonts w:ascii="Segoe UI" w:hAnsi="Segoe UI" w:cs="Segoe UI"/>
      <w:sz w:val="18"/>
      <w:szCs w:val="18"/>
    </w:rPr>
  </w:style>
  <w:style w:type="paragraph" w:styleId="a8">
    <w:name w:val="Body Text"/>
    <w:basedOn w:val="a"/>
    <w:link w:val="a9"/>
    <w:unhideWhenUsed/>
    <w:rsid w:val="002560A0"/>
    <w:pPr>
      <w:spacing w:after="0" w:line="240" w:lineRule="auto"/>
      <w:jc w:val="both"/>
    </w:pPr>
    <w:rPr>
      <w:rFonts w:ascii="Tahoma" w:eastAsia="Times New Roman" w:hAnsi="Tahoma" w:cs="Times New Roman"/>
      <w:i/>
      <w:sz w:val="28"/>
      <w:szCs w:val="20"/>
      <w:lang w:eastAsia="ru-RU"/>
    </w:rPr>
  </w:style>
  <w:style w:type="character" w:customStyle="1" w:styleId="a9">
    <w:name w:val="Основной текст Знак"/>
    <w:basedOn w:val="a0"/>
    <w:link w:val="a8"/>
    <w:rsid w:val="002560A0"/>
    <w:rPr>
      <w:rFonts w:ascii="Tahoma" w:eastAsia="Times New Roman" w:hAnsi="Tahoma" w:cs="Times New Roman"/>
      <w:i/>
      <w:sz w:val="28"/>
      <w:szCs w:val="20"/>
      <w:lang w:eastAsia="ru-RU"/>
    </w:rPr>
  </w:style>
  <w:style w:type="paragraph" w:styleId="aa">
    <w:name w:val="footer"/>
    <w:basedOn w:val="a"/>
    <w:link w:val="ab"/>
    <w:uiPriority w:val="99"/>
    <w:unhideWhenUsed/>
    <w:rsid w:val="003A4B7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A4B70"/>
  </w:style>
  <w:style w:type="paragraph" w:customStyle="1" w:styleId="ConsPlusNormal">
    <w:name w:val="ConsPlusNormal"/>
    <w:rsid w:val="0002329F"/>
    <w:pPr>
      <w:widowControl w:val="0"/>
      <w:autoSpaceDE w:val="0"/>
      <w:autoSpaceDN w:val="0"/>
      <w:spacing w:after="0" w:line="240" w:lineRule="auto"/>
    </w:pPr>
    <w:rPr>
      <w:rFonts w:ascii="Calibri" w:eastAsia="Times New Roman" w:hAnsi="Calibri" w:cs="Calibri"/>
      <w:szCs w:val="20"/>
      <w:lang w:eastAsia="ru-RU"/>
    </w:rPr>
  </w:style>
  <w:style w:type="character" w:customStyle="1" w:styleId="ac">
    <w:name w:val="Основной текст_"/>
    <w:basedOn w:val="a0"/>
    <w:link w:val="1"/>
    <w:locked/>
    <w:rsid w:val="0087448B"/>
    <w:rPr>
      <w:rFonts w:ascii="Times New Roman" w:eastAsia="Times New Roman" w:hAnsi="Times New Roman" w:cs="Times New Roman"/>
      <w:sz w:val="28"/>
      <w:szCs w:val="28"/>
      <w:shd w:val="clear" w:color="auto" w:fill="FFFFFF"/>
    </w:rPr>
  </w:style>
  <w:style w:type="paragraph" w:customStyle="1" w:styleId="1">
    <w:name w:val="Основной текст1"/>
    <w:basedOn w:val="a"/>
    <w:link w:val="ac"/>
    <w:rsid w:val="0087448B"/>
    <w:pPr>
      <w:widowControl w:val="0"/>
      <w:shd w:val="clear" w:color="auto" w:fill="FFFFFF"/>
      <w:spacing w:after="160" w:line="240" w:lineRule="auto"/>
      <w:ind w:firstLine="400"/>
    </w:pPr>
    <w:rPr>
      <w:rFonts w:ascii="Times New Roman" w:eastAsia="Times New Roman" w:hAnsi="Times New Roman" w:cs="Times New Roman"/>
      <w:sz w:val="28"/>
      <w:szCs w:val="28"/>
    </w:rPr>
  </w:style>
  <w:style w:type="character" w:customStyle="1" w:styleId="15146100">
    <w:name w:val="15 + тчн 14 + 6 пт +  лев: 100 мм Знак"/>
    <w:link w:val="151461000"/>
    <w:locked/>
    <w:rsid w:val="0087448B"/>
    <w:rPr>
      <w:rFonts w:ascii="Times New Roman" w:eastAsia="Calibri" w:hAnsi="Times New Roman" w:cs="Times New Roman"/>
      <w:bCs/>
      <w:sz w:val="28"/>
      <w:szCs w:val="28"/>
      <w:lang w:val="be-BY" w:eastAsia="x-none"/>
    </w:rPr>
  </w:style>
  <w:style w:type="paragraph" w:customStyle="1" w:styleId="151461000">
    <w:name w:val="15 + тчн 14 + 6 пт +  лев: 100 мм"/>
    <w:basedOn w:val="a"/>
    <w:link w:val="15146100"/>
    <w:autoRedefine/>
    <w:qFormat/>
    <w:rsid w:val="0087448B"/>
    <w:pPr>
      <w:keepNext/>
      <w:keepLines/>
      <w:spacing w:after="0" w:line="280" w:lineRule="exact"/>
      <w:ind w:left="4785" w:right="-3793"/>
    </w:pPr>
    <w:rPr>
      <w:rFonts w:ascii="Times New Roman" w:eastAsia="Calibri" w:hAnsi="Times New Roman" w:cs="Times New Roman"/>
      <w:bCs/>
      <w:sz w:val="28"/>
      <w:szCs w:val="28"/>
      <w:lang w:val="be-BY" w:eastAsia="x-none"/>
    </w:rPr>
  </w:style>
  <w:style w:type="table" w:styleId="ad">
    <w:name w:val="Table Grid"/>
    <w:basedOn w:val="a1"/>
    <w:uiPriority w:val="59"/>
    <w:rsid w:val="0087448B"/>
    <w:pPr>
      <w:widowControl w:val="0"/>
      <w:spacing w:after="0" w:line="240" w:lineRule="auto"/>
    </w:pPr>
    <w:rPr>
      <w:rFonts w:ascii="Courier New" w:eastAsia="Courier New" w:hAnsi="Courier New" w:cs="Courier New"/>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464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C464D"/>
    <w:pPr>
      <w:ind w:left="720"/>
      <w:contextualSpacing/>
    </w:pPr>
  </w:style>
  <w:style w:type="paragraph" w:styleId="a4">
    <w:name w:val="header"/>
    <w:basedOn w:val="a"/>
    <w:link w:val="a5"/>
    <w:uiPriority w:val="99"/>
    <w:unhideWhenUsed/>
    <w:rsid w:val="008C464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C464D"/>
  </w:style>
  <w:style w:type="paragraph" w:styleId="a6">
    <w:name w:val="Balloon Text"/>
    <w:basedOn w:val="a"/>
    <w:link w:val="a7"/>
    <w:uiPriority w:val="99"/>
    <w:semiHidden/>
    <w:unhideWhenUsed/>
    <w:rsid w:val="00536C2F"/>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536C2F"/>
    <w:rPr>
      <w:rFonts w:ascii="Segoe UI" w:hAnsi="Segoe UI" w:cs="Segoe UI"/>
      <w:sz w:val="18"/>
      <w:szCs w:val="18"/>
    </w:rPr>
  </w:style>
  <w:style w:type="paragraph" w:styleId="a8">
    <w:name w:val="Body Text"/>
    <w:basedOn w:val="a"/>
    <w:link w:val="a9"/>
    <w:unhideWhenUsed/>
    <w:rsid w:val="002560A0"/>
    <w:pPr>
      <w:spacing w:after="0" w:line="240" w:lineRule="auto"/>
      <w:jc w:val="both"/>
    </w:pPr>
    <w:rPr>
      <w:rFonts w:ascii="Tahoma" w:eastAsia="Times New Roman" w:hAnsi="Tahoma" w:cs="Times New Roman"/>
      <w:i/>
      <w:sz w:val="28"/>
      <w:szCs w:val="20"/>
      <w:lang w:eastAsia="ru-RU"/>
    </w:rPr>
  </w:style>
  <w:style w:type="character" w:customStyle="1" w:styleId="a9">
    <w:name w:val="Основной текст Знак"/>
    <w:basedOn w:val="a0"/>
    <w:link w:val="a8"/>
    <w:rsid w:val="002560A0"/>
    <w:rPr>
      <w:rFonts w:ascii="Tahoma" w:eastAsia="Times New Roman" w:hAnsi="Tahoma" w:cs="Times New Roman"/>
      <w:i/>
      <w:sz w:val="28"/>
      <w:szCs w:val="20"/>
      <w:lang w:eastAsia="ru-RU"/>
    </w:rPr>
  </w:style>
  <w:style w:type="paragraph" w:styleId="aa">
    <w:name w:val="footer"/>
    <w:basedOn w:val="a"/>
    <w:link w:val="ab"/>
    <w:uiPriority w:val="99"/>
    <w:unhideWhenUsed/>
    <w:rsid w:val="003A4B7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A4B70"/>
  </w:style>
  <w:style w:type="paragraph" w:customStyle="1" w:styleId="ConsPlusNormal">
    <w:name w:val="ConsPlusNormal"/>
    <w:rsid w:val="0002329F"/>
    <w:pPr>
      <w:widowControl w:val="0"/>
      <w:autoSpaceDE w:val="0"/>
      <w:autoSpaceDN w:val="0"/>
      <w:spacing w:after="0" w:line="240" w:lineRule="auto"/>
    </w:pPr>
    <w:rPr>
      <w:rFonts w:ascii="Calibri" w:eastAsia="Times New Roman" w:hAnsi="Calibri" w:cs="Calibri"/>
      <w:szCs w:val="20"/>
      <w:lang w:eastAsia="ru-RU"/>
    </w:rPr>
  </w:style>
  <w:style w:type="character" w:customStyle="1" w:styleId="ac">
    <w:name w:val="Основной текст_"/>
    <w:basedOn w:val="a0"/>
    <w:link w:val="1"/>
    <w:locked/>
    <w:rsid w:val="0087448B"/>
    <w:rPr>
      <w:rFonts w:ascii="Times New Roman" w:eastAsia="Times New Roman" w:hAnsi="Times New Roman" w:cs="Times New Roman"/>
      <w:sz w:val="28"/>
      <w:szCs w:val="28"/>
      <w:shd w:val="clear" w:color="auto" w:fill="FFFFFF"/>
    </w:rPr>
  </w:style>
  <w:style w:type="paragraph" w:customStyle="1" w:styleId="1">
    <w:name w:val="Основной текст1"/>
    <w:basedOn w:val="a"/>
    <w:link w:val="ac"/>
    <w:rsid w:val="0087448B"/>
    <w:pPr>
      <w:widowControl w:val="0"/>
      <w:shd w:val="clear" w:color="auto" w:fill="FFFFFF"/>
      <w:spacing w:after="160" w:line="240" w:lineRule="auto"/>
      <w:ind w:firstLine="400"/>
    </w:pPr>
    <w:rPr>
      <w:rFonts w:ascii="Times New Roman" w:eastAsia="Times New Roman" w:hAnsi="Times New Roman" w:cs="Times New Roman"/>
      <w:sz w:val="28"/>
      <w:szCs w:val="28"/>
    </w:rPr>
  </w:style>
  <w:style w:type="character" w:customStyle="1" w:styleId="15146100">
    <w:name w:val="15 + тчн 14 + 6 пт +  лев: 100 мм Знак"/>
    <w:link w:val="151461000"/>
    <w:locked/>
    <w:rsid w:val="0087448B"/>
    <w:rPr>
      <w:rFonts w:ascii="Times New Roman" w:eastAsia="Calibri" w:hAnsi="Times New Roman" w:cs="Times New Roman"/>
      <w:bCs/>
      <w:sz w:val="28"/>
      <w:szCs w:val="28"/>
      <w:lang w:val="be-BY" w:eastAsia="x-none"/>
    </w:rPr>
  </w:style>
  <w:style w:type="paragraph" w:customStyle="1" w:styleId="151461000">
    <w:name w:val="15 + тчн 14 + 6 пт +  лев: 100 мм"/>
    <w:basedOn w:val="a"/>
    <w:link w:val="15146100"/>
    <w:autoRedefine/>
    <w:qFormat/>
    <w:rsid w:val="0087448B"/>
    <w:pPr>
      <w:keepNext/>
      <w:keepLines/>
      <w:spacing w:after="0" w:line="280" w:lineRule="exact"/>
      <w:ind w:left="4785" w:right="-3793"/>
    </w:pPr>
    <w:rPr>
      <w:rFonts w:ascii="Times New Roman" w:eastAsia="Calibri" w:hAnsi="Times New Roman" w:cs="Times New Roman"/>
      <w:bCs/>
      <w:sz w:val="28"/>
      <w:szCs w:val="28"/>
      <w:lang w:val="be-BY" w:eastAsia="x-none"/>
    </w:rPr>
  </w:style>
  <w:style w:type="table" w:styleId="ad">
    <w:name w:val="Table Grid"/>
    <w:basedOn w:val="a1"/>
    <w:uiPriority w:val="59"/>
    <w:rsid w:val="0087448B"/>
    <w:pPr>
      <w:widowControl w:val="0"/>
      <w:spacing w:after="0" w:line="240" w:lineRule="auto"/>
    </w:pPr>
    <w:rPr>
      <w:rFonts w:ascii="Courier New" w:eastAsia="Courier New" w:hAnsi="Courier New" w:cs="Courier New"/>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7789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18</Pages>
  <Words>6118</Words>
  <Characters>34876</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3</cp:revision>
  <cp:lastPrinted>2021-12-02T13:19:00Z</cp:lastPrinted>
  <dcterms:created xsi:type="dcterms:W3CDTF">2026-08-28T06:58:00Z</dcterms:created>
  <dcterms:modified xsi:type="dcterms:W3CDTF">2026-08-28T07:45:00Z</dcterms:modified>
</cp:coreProperties>
</file>